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3821C1" w14:paraId="282A65A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C9AFADC" w14:textId="77777777" w:rsidR="003821C1" w:rsidRDefault="008D4FCF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0967C47" w14:textId="77777777" w:rsidR="003821C1" w:rsidRDefault="008D4FCF">
            <w:pPr>
              <w:spacing w:after="0" w:line="240" w:lineRule="auto"/>
            </w:pPr>
            <w:r>
              <w:t>11293</w:t>
            </w:r>
          </w:p>
        </w:tc>
      </w:tr>
      <w:tr w:rsidR="003821C1" w14:paraId="35B156B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D8B1B99" w14:textId="77777777" w:rsidR="003821C1" w:rsidRDefault="008D4FC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CAEB70D" w14:textId="77777777" w:rsidR="003821C1" w:rsidRDefault="008D4FCF">
            <w:pPr>
              <w:spacing w:after="0" w:line="240" w:lineRule="auto"/>
            </w:pPr>
            <w:r>
              <w:t>OSNOVNA ŠKOLA PODMURVICE</w:t>
            </w:r>
          </w:p>
        </w:tc>
      </w:tr>
      <w:tr w:rsidR="003821C1" w14:paraId="38736A7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F57D6DC" w14:textId="77777777" w:rsidR="003821C1" w:rsidRDefault="008D4FC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7DA9ADA" w14:textId="77777777" w:rsidR="003821C1" w:rsidRDefault="008D4FCF">
            <w:pPr>
              <w:spacing w:after="0" w:line="240" w:lineRule="auto"/>
            </w:pPr>
            <w:r>
              <w:t>31</w:t>
            </w:r>
          </w:p>
        </w:tc>
      </w:tr>
    </w:tbl>
    <w:p w14:paraId="3EC77BAB" w14:textId="77777777" w:rsidR="003821C1" w:rsidRDefault="008D4FCF">
      <w:r>
        <w:br/>
      </w:r>
    </w:p>
    <w:p w14:paraId="05E02A50" w14:textId="77777777" w:rsidR="003821C1" w:rsidRDefault="008D4FC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3C3F4B7" w14:textId="77777777" w:rsidR="003821C1" w:rsidRDefault="008D4FCF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F8FC60F" w14:textId="77777777" w:rsidR="003821C1" w:rsidRDefault="008D4FCF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9ADDC0F" w14:textId="77777777" w:rsidR="003821C1" w:rsidRDefault="003821C1"/>
    <w:p w14:paraId="3DDFDE2D" w14:textId="77777777" w:rsidR="003821C1" w:rsidRDefault="008D4FC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05B3D10" w14:textId="77777777" w:rsidR="003821C1" w:rsidRDefault="008D4FC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821C1" w14:paraId="7D6F81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26B0C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19C34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23F80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AC559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21DBD8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BE43A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21C1" w14:paraId="01A1F3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C8E6A5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45103F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8D2597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E7F07D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1.894.489,37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01D510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2.107.951,01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577EA2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111,3</w:t>
            </w:r>
          </w:p>
        </w:tc>
      </w:tr>
      <w:tr w:rsidR="003821C1" w14:paraId="7B23E4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F630A2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B49ACF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A3C1FA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55784D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1.928.297,40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F4EBB4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2.244.527,89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03280B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116,4</w:t>
            </w:r>
          </w:p>
        </w:tc>
      </w:tr>
      <w:tr w:rsidR="003821C1" w14:paraId="07FE51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094B12" w14:textId="77777777" w:rsidR="003821C1" w:rsidRDefault="003821C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91B341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96838D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41A83D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33.808,03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E01B34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136.576,88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807B13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404,0</w:t>
            </w:r>
          </w:p>
        </w:tc>
      </w:tr>
      <w:tr w:rsidR="003821C1" w14:paraId="710F2D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9A02FC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714A20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357986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8409F4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7ED4A6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B09348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821C1" w14:paraId="52F717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18F76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29A66A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</w:t>
            </w:r>
            <w:r>
              <w:rPr>
                <w:sz w:val="18"/>
              </w:rPr>
              <w:t>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216C9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0F488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11.782,08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020B9A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31.293,31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83F913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265,6</w:t>
            </w:r>
          </w:p>
        </w:tc>
      </w:tr>
      <w:tr w:rsidR="003821C1" w14:paraId="6BE101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4F91A1" w14:textId="77777777" w:rsidR="003821C1" w:rsidRDefault="003821C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92AEAC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43C696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265AFB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11.782,08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7D3E01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31.293,31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C078A4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265,6</w:t>
            </w:r>
          </w:p>
        </w:tc>
      </w:tr>
      <w:tr w:rsidR="003821C1" w14:paraId="065EF1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15717E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AFC5E9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48855D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31153A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08471B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9CCC85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821C1" w14:paraId="4C55D9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71AC8A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F4EA46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</w:t>
            </w:r>
            <w:r>
              <w:rPr>
                <w:sz w:val="18"/>
              </w:rPr>
              <w:t>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CC457C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929FE2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0C61E9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152C6B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821C1" w14:paraId="2D916D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8A4696" w14:textId="77777777" w:rsidR="003821C1" w:rsidRDefault="003821C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C2A736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95775E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112630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F305DB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349DAA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821C1" w14:paraId="6C085C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1E0E5C" w14:textId="77777777" w:rsidR="003821C1" w:rsidRDefault="003821C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19BD61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8329E7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EB398A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45.590,11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0B4CEE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167.870,19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933296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368,2</w:t>
            </w:r>
          </w:p>
        </w:tc>
      </w:tr>
    </w:tbl>
    <w:p w14:paraId="17C48F87" w14:textId="77777777" w:rsidR="003821C1" w:rsidRDefault="003821C1">
      <w:pPr>
        <w:spacing w:after="0"/>
      </w:pPr>
    </w:p>
    <w:p w14:paraId="6AC2E09E" w14:textId="77777777" w:rsidR="003821C1" w:rsidRDefault="008D4FCF">
      <w:r>
        <w:t>Prihodi i rashodi u 2025.godini su povećani u odnosu na prethodnu godinu zbog povećanja osnovice za plaće i povećanja režijskih te materijalnih troškova. Početkom godine dobiven je još jedan Erasmus projekt te je isplaćena i nova Akreditacija za postojeći.</w:t>
      </w:r>
      <w:r>
        <w:t xml:space="preserve"> Manjak prihoda će biti podmiren u siječnju 2026. isplatom plaća, materijalnih prava, uplatom za marende od strane MZOM-a, uplatom za režijske troškove od strane Osnivača i uplatama roditelja za usluge produženog boravka.</w:t>
      </w:r>
    </w:p>
    <w:p w14:paraId="512FFE8A" w14:textId="77777777" w:rsidR="003821C1" w:rsidRDefault="008D4FCF">
      <w:r>
        <w:lastRenderedPageBreak/>
        <w:br/>
      </w:r>
    </w:p>
    <w:p w14:paraId="3944D89D" w14:textId="77777777" w:rsidR="003821C1" w:rsidRDefault="008D4FCF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821C1" w14:paraId="369D3E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6C8C4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C0D6DA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FF4641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71C61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89D50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7EB5D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21C1" w14:paraId="7CC71D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7F2D84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020223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18C2BE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F3DE8B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1.894.489,37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AD6D83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2.107.951,01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F0D8A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111,3</w:t>
            </w:r>
          </w:p>
        </w:tc>
      </w:tr>
    </w:tbl>
    <w:p w14:paraId="7DC4BF4C" w14:textId="77777777" w:rsidR="003821C1" w:rsidRDefault="003821C1">
      <w:pPr>
        <w:spacing w:after="0"/>
      </w:pPr>
    </w:p>
    <w:p w14:paraId="7FEBBF2A" w14:textId="77777777" w:rsidR="003821C1" w:rsidRDefault="008D4FCF">
      <w:r>
        <w:t>Prihodi poslovanja u 2025.godini su povećani u odnosu na prethodnu godinu zbog povećanja osnovice za plaće i povećanja režijskih te materijalnih troškova. Početkom godine dobiven je još jedan Erasmus projekt te je isplaćena i nova Akreditacija za postojeći</w:t>
      </w:r>
      <w:r>
        <w:t>, pa je i uplata Agencije za mobilnost utjecala na povećanje prihoda.</w:t>
      </w:r>
    </w:p>
    <w:p w14:paraId="1211B881" w14:textId="77777777" w:rsidR="003821C1" w:rsidRDefault="003821C1"/>
    <w:p w14:paraId="4CDFE549" w14:textId="77777777" w:rsidR="003821C1" w:rsidRDefault="008D4FCF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821C1" w14:paraId="39ABA2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6BF2BE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C38F6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242AF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34FD3B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3891E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0FFEB8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21C1" w14:paraId="11BE4F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94308A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16C459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</w:t>
            </w:r>
            <w:r>
              <w:rPr>
                <w:sz w:val="18"/>
              </w:rPr>
              <w:t>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77563C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3415B5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1.559.421,14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31BFC3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1.694.157,82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964ABF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108,6</w:t>
            </w:r>
          </w:p>
        </w:tc>
      </w:tr>
    </w:tbl>
    <w:p w14:paraId="4D0F6524" w14:textId="77777777" w:rsidR="003821C1" w:rsidRDefault="003821C1">
      <w:pPr>
        <w:spacing w:after="0"/>
      </w:pPr>
    </w:p>
    <w:p w14:paraId="62A7F3D0" w14:textId="77777777" w:rsidR="003821C1" w:rsidRDefault="008D4FCF">
      <w:r>
        <w:t>Na računima skupine 636 prikazuju se prihodi od pomoći nenadležnog proračuna u ukupnom iznosu od 1.694.157,82 €. Povećanje prihoda od 8,6% u odnosu na prošlu godinu.</w:t>
      </w:r>
    </w:p>
    <w:p w14:paraId="60415551" w14:textId="77777777" w:rsidR="003821C1" w:rsidRDefault="003821C1"/>
    <w:p w14:paraId="4572EDB3" w14:textId="77777777" w:rsidR="003821C1" w:rsidRDefault="008D4FCF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821C1" w14:paraId="59D6F5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5CDBB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279BF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853CB2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66E3A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</w:t>
            </w:r>
            <w:r>
              <w:rPr>
                <w:b/>
                <w:sz w:val="18"/>
              </w:rPr>
              <w:t>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F80C3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B7C92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21C1" w14:paraId="123AC5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8327D2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9B7D0E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194CCA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A3BEE5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81.918,45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DF250B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97.868,50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9CE646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119,5</w:t>
            </w:r>
          </w:p>
        </w:tc>
      </w:tr>
    </w:tbl>
    <w:p w14:paraId="73BD5050" w14:textId="77777777" w:rsidR="003821C1" w:rsidRDefault="003821C1">
      <w:pPr>
        <w:spacing w:after="0"/>
      </w:pPr>
    </w:p>
    <w:p w14:paraId="40BEF331" w14:textId="77777777" w:rsidR="003821C1" w:rsidRDefault="008D4FCF">
      <w:r>
        <w:t>Prihodi po posebnim propisima su namjenski prihodi od ručka i produženog boravka. U izvještajnom razdoblju iznosili su 97.868,50 € što je povećanje od 19,5%.</w:t>
      </w:r>
    </w:p>
    <w:p w14:paraId="78846874" w14:textId="77777777" w:rsidR="003821C1" w:rsidRDefault="003821C1"/>
    <w:p w14:paraId="0AA81930" w14:textId="77777777" w:rsidR="003821C1" w:rsidRDefault="008D4FCF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821C1" w14:paraId="41324E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DB0167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D1CAC0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5BE4D1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60130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48716C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33EDAF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21C1" w14:paraId="336107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F20430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976BB8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0C5A38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EDF13B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3.261,19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4C4AEF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7.764,34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39F3F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238,1</w:t>
            </w:r>
          </w:p>
        </w:tc>
      </w:tr>
    </w:tbl>
    <w:p w14:paraId="2C66F51B" w14:textId="77777777" w:rsidR="003821C1" w:rsidRDefault="003821C1">
      <w:pPr>
        <w:spacing w:after="0"/>
      </w:pPr>
    </w:p>
    <w:p w14:paraId="04D5E71A" w14:textId="77777777" w:rsidR="003821C1" w:rsidRDefault="008D4FCF">
      <w:r>
        <w:lastRenderedPageBreak/>
        <w:t>Značajna promjena u iznosu se odnosi na donaciju namijenjenu za plaćanje izleta djeci slabijeg imovinskog stanja, čime se osigurava njihovo ravnopravno sudjelovanje u školskim aktivnostima.</w:t>
      </w:r>
    </w:p>
    <w:p w14:paraId="1D0F7F34" w14:textId="77777777" w:rsidR="003821C1" w:rsidRDefault="003821C1"/>
    <w:p w14:paraId="768FAE8D" w14:textId="77777777" w:rsidR="003821C1" w:rsidRDefault="008D4FCF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821C1" w14:paraId="58B160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284E10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77297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03B5DE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4CEAA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59261E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18563D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21C1" w14:paraId="502732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CC9EE5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F88F9B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AA1409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CF784E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202.756,98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473CC6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238.109,05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F35C42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117,4</w:t>
            </w:r>
          </w:p>
        </w:tc>
      </w:tr>
    </w:tbl>
    <w:p w14:paraId="0ABB1A3F" w14:textId="77777777" w:rsidR="003821C1" w:rsidRDefault="003821C1">
      <w:pPr>
        <w:spacing w:after="0"/>
      </w:pPr>
    </w:p>
    <w:p w14:paraId="46EA98D6" w14:textId="77777777" w:rsidR="003821C1" w:rsidRDefault="008D4FCF">
      <w:r>
        <w:t>Iz nadležnog proračuna za financiranje rashoda redovnog poslovanja škola je dobila 238.109,05 € što je za 17,4% više nego prošle godine. Iznos je uvećan zbog provođenja obveznih mjera sigurnosti u školama koje je propisano od strane MZOM-a.</w:t>
      </w:r>
    </w:p>
    <w:p w14:paraId="30F61B31" w14:textId="77777777" w:rsidR="003821C1" w:rsidRDefault="003821C1"/>
    <w:p w14:paraId="6C7DEB48" w14:textId="77777777" w:rsidR="003821C1" w:rsidRDefault="008D4FCF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821C1" w14:paraId="5EB200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B82A1C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</w:t>
            </w:r>
            <w:r>
              <w:rPr>
                <w:b/>
                <w:sz w:val="18"/>
              </w:rPr>
              <w:t xml:space="preserve">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43EDF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CF4E2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2B7651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6D0C6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64237B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21C1" w14:paraId="66E0C9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CCC78A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0FE58D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E64C21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037C22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1.928.297,40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BDFEA4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2.244.527,89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DEAEB2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116,4</w:t>
            </w:r>
          </w:p>
        </w:tc>
      </w:tr>
    </w:tbl>
    <w:p w14:paraId="58A65BC6" w14:textId="77777777" w:rsidR="003821C1" w:rsidRDefault="003821C1">
      <w:pPr>
        <w:spacing w:after="0"/>
      </w:pPr>
    </w:p>
    <w:p w14:paraId="011B97EB" w14:textId="77777777" w:rsidR="003821C1" w:rsidRDefault="008D4FCF">
      <w:r>
        <w:t>Rashodi poslovanja u 2025.godini su povećani u odnosu na prethodnu godinu zbog povećanja osnovice za plaće i povećanja režijskih te materijalnih troškova. </w:t>
      </w:r>
    </w:p>
    <w:p w14:paraId="1A9FD5CF" w14:textId="77777777" w:rsidR="003821C1" w:rsidRDefault="003821C1"/>
    <w:p w14:paraId="00DA2BF6" w14:textId="77777777" w:rsidR="003821C1" w:rsidRDefault="008D4FCF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821C1" w14:paraId="1693D7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53F77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F0982E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ADF2C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0793E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82CB2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377518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21C1" w14:paraId="77F501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C636BB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2E7BD4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5129F8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C3BA2E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CA3B33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12.960,72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4DC7C1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1653,2</w:t>
            </w:r>
          </w:p>
        </w:tc>
      </w:tr>
    </w:tbl>
    <w:p w14:paraId="0D50AC92" w14:textId="77777777" w:rsidR="003821C1" w:rsidRDefault="003821C1">
      <w:pPr>
        <w:spacing w:after="0"/>
      </w:pPr>
    </w:p>
    <w:p w14:paraId="6AF908B8" w14:textId="77777777" w:rsidR="003821C1" w:rsidRDefault="008D4FCF">
      <w:r>
        <w:t>Značajne razlike u iznosu u odnosu na prošlu godinu odnose se na provođenje obveznih mjera sigurnosti u školama koje je propisano od strane MZOM-a.</w:t>
      </w:r>
    </w:p>
    <w:p w14:paraId="6ED07713" w14:textId="77777777" w:rsidR="003821C1" w:rsidRDefault="003821C1"/>
    <w:p w14:paraId="4E74F409" w14:textId="77777777" w:rsidR="003821C1" w:rsidRDefault="008D4FCF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821C1" w14:paraId="55607C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2D8E7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81BBE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D0B63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A93C1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33531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EC9015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21C1" w14:paraId="7C7073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9232BE" w14:textId="77777777" w:rsidR="003821C1" w:rsidRDefault="003821C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B1985D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2EECA6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394D03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28.999,78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4C221D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196.869,97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C58AF3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678,9</w:t>
            </w:r>
          </w:p>
        </w:tc>
      </w:tr>
    </w:tbl>
    <w:p w14:paraId="00F8C868" w14:textId="77777777" w:rsidR="003821C1" w:rsidRDefault="003821C1">
      <w:pPr>
        <w:spacing w:after="0"/>
      </w:pPr>
    </w:p>
    <w:p w14:paraId="632CE591" w14:textId="77777777" w:rsidR="003821C1" w:rsidRDefault="008D4FCF">
      <w:r>
        <w:lastRenderedPageBreak/>
        <w:t>Manjak je povećan zbog promjene načina evidentiranja troškova. Konto 193 više se ne koristi, te se troškovi knjiže prema načelu nastanka događaja. Navedena promjena odnosi se na plaću i režije za prosinac 2025. godine koja će imati prihodovnu stranu u 2026</w:t>
      </w:r>
      <w:r>
        <w:t>. godini.</w:t>
      </w:r>
    </w:p>
    <w:p w14:paraId="4C6FD6D3" w14:textId="77777777" w:rsidR="003821C1" w:rsidRDefault="003821C1"/>
    <w:p w14:paraId="79913836" w14:textId="77777777" w:rsidR="003821C1" w:rsidRDefault="008D4FCF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821C1" w14:paraId="167953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266E78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68DF5E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DD098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4840F2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F042B5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BD579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21C1" w14:paraId="533E5C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93BF2C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19CC0F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budućih razdoblja i nedospjela naplata prihoda (aktivna </w:t>
            </w:r>
            <w:r>
              <w:rPr>
                <w:sz w:val="18"/>
              </w:rPr>
              <w:t>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B62375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7B0855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122.095,60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FB9400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6985CA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A6785C7" w14:textId="77777777" w:rsidR="003821C1" w:rsidRDefault="003821C1">
      <w:pPr>
        <w:spacing w:after="0"/>
      </w:pPr>
    </w:p>
    <w:p w14:paraId="1083D400" w14:textId="77777777" w:rsidR="003821C1" w:rsidRDefault="008D4FCF">
      <w:r>
        <w:t>Prema novom pravilniku od 01.01.2025. ukinut je konto 193.</w:t>
      </w:r>
    </w:p>
    <w:p w14:paraId="2C68BA06" w14:textId="77777777" w:rsidR="003821C1" w:rsidRDefault="003821C1"/>
    <w:p w14:paraId="48B55098" w14:textId="77777777" w:rsidR="003821C1" w:rsidRDefault="008D4FCF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821C1" w14:paraId="117088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E1BDF1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0C7E0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40CA00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920B83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06C31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383B6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21C1" w14:paraId="636C71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231782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498E92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EF67A7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687218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EDE973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219561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2452545" w14:textId="77777777" w:rsidR="003821C1" w:rsidRDefault="003821C1">
      <w:pPr>
        <w:spacing w:after="0"/>
      </w:pPr>
    </w:p>
    <w:p w14:paraId="41B39BE9" w14:textId="77777777" w:rsidR="003821C1" w:rsidRDefault="008D4FCF">
      <w:r>
        <w:t>Svi računi Škole, osim onog kod Osnivača su ugašeni, te je novac prebačen na osnovni račun.</w:t>
      </w:r>
    </w:p>
    <w:p w14:paraId="22711D4D" w14:textId="77777777" w:rsidR="003821C1" w:rsidRDefault="003821C1"/>
    <w:p w14:paraId="687DDCC6" w14:textId="77777777" w:rsidR="003821C1" w:rsidRDefault="008D4FCF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3F8B94E9" w14:textId="77777777" w:rsidR="003821C1" w:rsidRDefault="008D4FCF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821C1" w14:paraId="0F006A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DC8795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A5045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F64B8C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D03AA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26761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84A6D1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21C1" w14:paraId="6DCBB4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0A5FDF" w14:textId="77777777" w:rsidR="003821C1" w:rsidRDefault="003821C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0CB7BF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F1C3AB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EC7A8B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389.409,64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26176A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474.512,56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5D0D15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121,9</w:t>
            </w:r>
          </w:p>
        </w:tc>
      </w:tr>
    </w:tbl>
    <w:p w14:paraId="3AE0EBBC" w14:textId="77777777" w:rsidR="003821C1" w:rsidRDefault="003821C1">
      <w:pPr>
        <w:spacing w:after="0"/>
      </w:pPr>
    </w:p>
    <w:p w14:paraId="61C04C8F" w14:textId="77777777" w:rsidR="003821C1" w:rsidRDefault="008D4FCF">
      <w:r>
        <w:t xml:space="preserve">U obrascu BILANCA prikazana je vrijednost nefinancijske imovine: dugotrajne imovine, građevinskih objekata, postrojenja i opreme; u ukupnoj vrijednosti 389.409,64 € na dan 1.1.2025., te u vrijednosti od 474.512,56 € Kn na dan 31.12.2025. a s kojim datumom </w:t>
      </w:r>
      <w:r>
        <w:t>je obračunat je i ispravak vrijednosti po zakonskim stopama.</w:t>
      </w:r>
    </w:p>
    <w:p w14:paraId="2945EBCF" w14:textId="77777777" w:rsidR="003821C1" w:rsidRDefault="003821C1"/>
    <w:p w14:paraId="7A742037" w14:textId="77777777" w:rsidR="003821C1" w:rsidRDefault="008D4FCF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5404CAC7" w14:textId="77777777" w:rsidR="003821C1" w:rsidRDefault="008D4FCF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821C1" w14:paraId="313F82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4043E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39119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22600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8B780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8479BF" w14:textId="77777777" w:rsidR="003821C1" w:rsidRDefault="008D4F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21C1" w14:paraId="4F657C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8AF553" w14:textId="77777777" w:rsidR="003821C1" w:rsidRDefault="003821C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F26A17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DCAE6D" w14:textId="77777777" w:rsidR="003821C1" w:rsidRDefault="008D4F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1C5CAB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106.214,15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1BFA7D" w14:textId="77777777" w:rsidR="003821C1" w:rsidRDefault="008D4F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36A0F11" w14:textId="77777777" w:rsidR="003821C1" w:rsidRDefault="003821C1">
      <w:pPr>
        <w:spacing w:after="0"/>
      </w:pPr>
    </w:p>
    <w:p w14:paraId="16D0C0F7" w14:textId="77777777" w:rsidR="003821C1" w:rsidRDefault="008D4FCF">
      <w:r>
        <w:t>Stanje dospjelih obveza na kraju izvještajnog razdoblja iznosi 106.214,15 eura, pri čemu se najveći dio odnosi na obveze za primljene predujmove. Navedene obveze bit će zatvorene u narednom razdoblju sukladno realizaciji ugovorenih aktivnosti.</w:t>
      </w:r>
    </w:p>
    <w:p w14:paraId="618789A3" w14:textId="77777777" w:rsidR="003821C1" w:rsidRDefault="003821C1"/>
    <w:p w14:paraId="27B81E1D" w14:textId="77777777" w:rsidR="003821C1" w:rsidRDefault="008D4FCF">
      <w:pPr>
        <w:keepNext/>
        <w:spacing w:line="240" w:lineRule="auto"/>
        <w:jc w:val="center"/>
      </w:pPr>
      <w:r>
        <w:rPr>
          <w:sz w:val="28"/>
        </w:rPr>
        <w:t>Bilješka 14</w:t>
      </w:r>
      <w:r>
        <w:rPr>
          <w:sz w:val="28"/>
        </w:rPr>
        <w:t>.</w:t>
      </w:r>
    </w:p>
    <w:p w14:paraId="5D680797" w14:textId="77777777" w:rsidR="003821C1" w:rsidRDefault="008D4FCF">
      <w:pPr>
        <w:spacing w:line="240" w:lineRule="auto"/>
        <w:jc w:val="both"/>
      </w:pPr>
      <w:r>
        <w:rPr>
          <w:b/>
        </w:rPr>
        <w:t>EU izvještaj</w:t>
      </w:r>
    </w:p>
    <w:p w14:paraId="7AF80983" w14:textId="77777777" w:rsidR="003821C1" w:rsidRDefault="008D4FCF">
      <w:r>
        <w:t>Škola sudjeluje u 2 Erasmus projekta te ostvaruje sredstva iz fondova Europske unije za sufinanciranje dijela plaća pomoćnika u nastavi. U izvještajnom razdoblju evidentirani su značajni rashodi povezani s provedbom projekata dok će se pripa</w:t>
      </w:r>
      <w:r>
        <w:t>dajući prihodi priznati po završetku projekta sukladno pravilima financiranja. Zbog navedenog je u izvještajnom razdoblju iskazan veći iznos rashoda u odnosu na prihode.</w:t>
      </w:r>
    </w:p>
    <w:p w14:paraId="1891E8BE" w14:textId="77777777" w:rsidR="003821C1" w:rsidRDefault="008D4FCF">
      <w:r>
        <w:t> </w:t>
      </w:r>
    </w:p>
    <w:p w14:paraId="309A8822" w14:textId="77777777" w:rsidR="003821C1" w:rsidRDefault="008D4FCF">
      <w:r>
        <w:t> </w:t>
      </w:r>
    </w:p>
    <w:p w14:paraId="3365424A" w14:textId="77777777" w:rsidR="003821C1" w:rsidRDefault="003821C1"/>
    <w:sectPr w:rsidR="00382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C1"/>
    <w:rsid w:val="003821C1"/>
    <w:rsid w:val="008D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9739"/>
  <w15:docId w15:val="{7608517B-8F38-459C-A99B-603B9D0F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1151</Words>
  <Characters>6563</Characters>
  <Application>Microsoft Office Word</Application>
  <DocSecurity>0</DocSecurity>
  <Lines>54</Lines>
  <Paragraphs>15</Paragraphs>
  <ScaleCrop>false</ScaleCrop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alidadevi@gmail.com</cp:lastModifiedBy>
  <cp:revision>2</cp:revision>
  <dcterms:created xsi:type="dcterms:W3CDTF">2026-02-04T12:25:00Z</dcterms:created>
  <dcterms:modified xsi:type="dcterms:W3CDTF">2026-02-04T12:25:00Z</dcterms:modified>
</cp:coreProperties>
</file>