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E72E" w14:textId="77777777" w:rsidR="006D1FF3" w:rsidRPr="004F5DA7" w:rsidRDefault="006D1FF3" w:rsidP="006D1FF3">
      <w:pPr>
        <w:spacing w:line="256" w:lineRule="auto"/>
        <w:rPr>
          <w:sz w:val="20"/>
          <w:szCs w:val="20"/>
        </w:rPr>
      </w:pPr>
      <w:r w:rsidRPr="004F5DA7">
        <w:rPr>
          <w:sz w:val="20"/>
          <w:szCs w:val="20"/>
        </w:rPr>
        <w:t>Temeljem članka 107. Zakona o odgoju i obrazovanju u osnovnoj i srednjoj školi (Narodne novine br. 87/08, 86/09, 92/10, 105/10.-ispr., 90/11, 16/12, 86/12, 94/13, 152/14, 07/17, 68/18, 8/19, 64/20,151/22, 156/23), članka 9. stavak 2. Zakona o osobnoj asistenciji (NN 71/23), a u sklopu projekta „Rinkluzija -</w:t>
      </w:r>
    </w:p>
    <w:p w14:paraId="04E39C71" w14:textId="77777777" w:rsidR="006D1FF3" w:rsidRPr="004F5DA7" w:rsidRDefault="006D1FF3" w:rsidP="006D1FF3">
      <w:pPr>
        <w:spacing w:line="256" w:lineRule="auto"/>
        <w:rPr>
          <w:sz w:val="20"/>
          <w:szCs w:val="20"/>
        </w:rPr>
      </w:pPr>
      <w:r w:rsidRPr="004F5DA7">
        <w:rPr>
          <w:sz w:val="20"/>
          <w:szCs w:val="20"/>
        </w:rPr>
        <w:t>Riječki model podrške učenicima s teškoćama“ koji se provodi u okviru instrumenta „Osiguravanje</w:t>
      </w:r>
    </w:p>
    <w:p w14:paraId="2AF54E87" w14:textId="77777777" w:rsidR="006D1FF3" w:rsidRPr="004F5DA7" w:rsidRDefault="006D1FF3" w:rsidP="006D1FF3">
      <w:pPr>
        <w:spacing w:line="256" w:lineRule="auto"/>
        <w:rPr>
          <w:sz w:val="20"/>
          <w:szCs w:val="20"/>
        </w:rPr>
      </w:pPr>
      <w:r w:rsidRPr="004F5DA7">
        <w:rPr>
          <w:sz w:val="20"/>
          <w:szCs w:val="20"/>
        </w:rPr>
        <w:t>pomoćnika u nastavi i stručnih komunikacijskih posrednika učenicima s teškoćama u razvoju u</w:t>
      </w:r>
    </w:p>
    <w:p w14:paraId="1FD262B8" w14:textId="77777777" w:rsidR="006D1FF3" w:rsidRPr="004F5DA7" w:rsidRDefault="006D1FF3" w:rsidP="006D1FF3">
      <w:pPr>
        <w:spacing w:line="256" w:lineRule="auto"/>
        <w:rPr>
          <w:sz w:val="20"/>
          <w:szCs w:val="20"/>
        </w:rPr>
      </w:pPr>
      <w:r w:rsidRPr="004F5DA7">
        <w:rPr>
          <w:sz w:val="20"/>
          <w:szCs w:val="20"/>
        </w:rPr>
        <w:t>osnovnoškolskim i srednjoškolskim odgojno-obrazovnim ustanovama, faza VII.“ Temeljem poziva</w:t>
      </w:r>
    </w:p>
    <w:p w14:paraId="6521DFDE" w14:textId="77777777" w:rsidR="006D1FF3" w:rsidRPr="004F5DA7" w:rsidRDefault="006D1FF3" w:rsidP="006D1FF3">
      <w:pPr>
        <w:spacing w:line="256" w:lineRule="auto"/>
        <w:rPr>
          <w:sz w:val="20"/>
          <w:szCs w:val="20"/>
        </w:rPr>
      </w:pPr>
      <w:r w:rsidRPr="004F5DA7">
        <w:rPr>
          <w:sz w:val="20"/>
          <w:szCs w:val="20"/>
        </w:rPr>
        <w:t>Europskog socijalnog fonda u sklopu Operativnog programa „Učinkoviti ljudski potencijali“ 2021-2027.,</w:t>
      </w:r>
    </w:p>
    <w:p w14:paraId="5F963C3C" w14:textId="77777777" w:rsidR="006D1FF3" w:rsidRPr="00F91B54" w:rsidRDefault="006D1FF3" w:rsidP="006D1FF3">
      <w:pPr>
        <w:jc w:val="both"/>
        <w:rPr>
          <w:sz w:val="20"/>
          <w:szCs w:val="20"/>
        </w:rPr>
      </w:pPr>
    </w:p>
    <w:p w14:paraId="2191BBEA" w14:textId="77777777" w:rsidR="006D1FF3" w:rsidRPr="00F91B54" w:rsidRDefault="006D1FF3" w:rsidP="006D1FF3">
      <w:pPr>
        <w:jc w:val="center"/>
        <w:rPr>
          <w:sz w:val="20"/>
          <w:szCs w:val="20"/>
        </w:rPr>
      </w:pPr>
      <w:r w:rsidRPr="00F91B54">
        <w:rPr>
          <w:b/>
          <w:sz w:val="20"/>
          <w:szCs w:val="20"/>
        </w:rPr>
        <w:t xml:space="preserve">Osnovna škola Podmurvice, </w:t>
      </w:r>
      <w:r w:rsidRPr="00F91B54">
        <w:rPr>
          <w:sz w:val="20"/>
          <w:szCs w:val="20"/>
        </w:rPr>
        <w:t>Podmurvice 6, 51000</w:t>
      </w:r>
      <w:r w:rsidRPr="00F91B54">
        <w:rPr>
          <w:b/>
          <w:sz w:val="20"/>
          <w:szCs w:val="20"/>
        </w:rPr>
        <w:t xml:space="preserve">  </w:t>
      </w:r>
      <w:r w:rsidRPr="00F91B54">
        <w:rPr>
          <w:sz w:val="20"/>
          <w:szCs w:val="20"/>
        </w:rPr>
        <w:t>Rijeka</w:t>
      </w:r>
    </w:p>
    <w:p w14:paraId="6EE2CBFC" w14:textId="77777777" w:rsidR="006D1FF3" w:rsidRPr="00F91B54" w:rsidRDefault="006D1FF3" w:rsidP="006D1FF3">
      <w:pPr>
        <w:jc w:val="center"/>
        <w:rPr>
          <w:sz w:val="20"/>
          <w:szCs w:val="20"/>
        </w:rPr>
      </w:pPr>
      <w:r w:rsidRPr="00F91B54">
        <w:rPr>
          <w:sz w:val="20"/>
          <w:szCs w:val="20"/>
        </w:rPr>
        <w:t xml:space="preserve">Tel. 051/678-177, fax. 051/676-177, </w:t>
      </w:r>
    </w:p>
    <w:p w14:paraId="0DB8636F" w14:textId="77777777" w:rsidR="006D1FF3" w:rsidRPr="00F91B54" w:rsidRDefault="006D1FF3" w:rsidP="006D1FF3">
      <w:pPr>
        <w:jc w:val="center"/>
        <w:rPr>
          <w:sz w:val="20"/>
          <w:szCs w:val="20"/>
        </w:rPr>
      </w:pPr>
      <w:r w:rsidRPr="00F91B54">
        <w:rPr>
          <w:sz w:val="20"/>
          <w:szCs w:val="20"/>
        </w:rPr>
        <w:t xml:space="preserve">e-mail: </w:t>
      </w:r>
      <w:hyperlink r:id="rId5" w:history="1">
        <w:r w:rsidRPr="00F91B54">
          <w:rPr>
            <w:rStyle w:val="Hiperveza"/>
            <w:sz w:val="20"/>
            <w:szCs w:val="20"/>
          </w:rPr>
          <w:t>ospodmurvice@os-podmurvice-ri.skole.hr</w:t>
        </w:r>
      </w:hyperlink>
      <w:r w:rsidRPr="00F91B54">
        <w:rPr>
          <w:sz w:val="20"/>
          <w:szCs w:val="20"/>
        </w:rPr>
        <w:t xml:space="preserve">, </w:t>
      </w:r>
      <w:hyperlink r:id="rId6" w:history="1">
        <w:r w:rsidRPr="00F91B54">
          <w:rPr>
            <w:rStyle w:val="Hiperveza"/>
            <w:sz w:val="20"/>
            <w:szCs w:val="20"/>
          </w:rPr>
          <w:t>http://os-podmurvice-ri.skole.hr/</w:t>
        </w:r>
      </w:hyperlink>
    </w:p>
    <w:p w14:paraId="75CB478D" w14:textId="77777777" w:rsidR="006D1FF3" w:rsidRDefault="006D1FF3" w:rsidP="006D1FF3">
      <w:pPr>
        <w:jc w:val="center"/>
      </w:pPr>
    </w:p>
    <w:p w14:paraId="1284EF33" w14:textId="77777777" w:rsidR="006D1FF3" w:rsidRPr="00994400" w:rsidRDefault="006D1FF3" w:rsidP="006D1FF3">
      <w:pPr>
        <w:jc w:val="center"/>
        <w:rPr>
          <w:b/>
        </w:rPr>
      </w:pPr>
      <w:r>
        <w:rPr>
          <w:b/>
        </w:rPr>
        <w:t>raspisuj</w:t>
      </w:r>
      <w:r w:rsidRPr="00994400">
        <w:rPr>
          <w:b/>
        </w:rPr>
        <w:t>e</w:t>
      </w:r>
    </w:p>
    <w:p w14:paraId="10D93E7D" w14:textId="77777777" w:rsidR="006D1FF3" w:rsidRPr="00E97CA1" w:rsidRDefault="006D1FF3" w:rsidP="006D1FF3">
      <w:pPr>
        <w:pStyle w:val="Naslov1"/>
        <w:shd w:val="clear" w:color="auto" w:fill="C0C0C0"/>
        <w:tabs>
          <w:tab w:val="center" w:pos="4819"/>
        </w:tabs>
        <w:rPr>
          <w:rFonts w:ascii="Arial Black" w:hAnsi="Arial Black"/>
          <w:b w:val="0"/>
        </w:rPr>
      </w:pPr>
      <w:r>
        <w:rPr>
          <w:rFonts w:ascii="Arial Black" w:hAnsi="Arial Black"/>
          <w:sz w:val="24"/>
          <w:szCs w:val="24"/>
        </w:rPr>
        <w:tab/>
      </w:r>
      <w:r w:rsidRPr="00E97CA1">
        <w:rPr>
          <w:rFonts w:ascii="Arial Black" w:hAnsi="Arial Black"/>
          <w:b w:val="0"/>
        </w:rPr>
        <w:t>N A T J E Č A J</w:t>
      </w:r>
    </w:p>
    <w:p w14:paraId="793EF568" w14:textId="77777777" w:rsidR="006D1FF3" w:rsidRPr="007B4F81" w:rsidRDefault="006D1FF3" w:rsidP="006D1FF3">
      <w:pPr>
        <w:jc w:val="center"/>
        <w:rPr>
          <w:b/>
        </w:rPr>
      </w:pPr>
      <w:r w:rsidRPr="007B4F81">
        <w:rPr>
          <w:b/>
        </w:rPr>
        <w:t xml:space="preserve">za </w:t>
      </w:r>
      <w:r>
        <w:rPr>
          <w:b/>
        </w:rPr>
        <w:t>zasnivanje</w:t>
      </w:r>
      <w:r w:rsidRPr="007B4F81">
        <w:rPr>
          <w:b/>
        </w:rPr>
        <w:t xml:space="preserve"> radnog</w:t>
      </w:r>
      <w:r>
        <w:rPr>
          <w:b/>
        </w:rPr>
        <w:t xml:space="preserve"> odnosa</w:t>
      </w:r>
    </w:p>
    <w:p w14:paraId="7F59993A" w14:textId="77777777" w:rsidR="006D1FF3" w:rsidRDefault="006D1FF3" w:rsidP="006D1FF3">
      <w:pPr>
        <w:jc w:val="both"/>
        <w:rPr>
          <w:b/>
          <w:u w:val="double"/>
        </w:rPr>
      </w:pPr>
      <w:r w:rsidRPr="007B4F81">
        <w:rPr>
          <w:u w:val="double"/>
        </w:rPr>
        <w:t>__________________________________________________________________________</w:t>
      </w:r>
      <w:r w:rsidRPr="007B4F81">
        <w:rPr>
          <w:b/>
          <w:u w:val="double"/>
        </w:rPr>
        <w:t xml:space="preserve"> </w:t>
      </w:r>
    </w:p>
    <w:p w14:paraId="2B584F6A" w14:textId="77777777" w:rsidR="006D1FF3" w:rsidRDefault="006D1FF3" w:rsidP="006D1FF3">
      <w:pPr>
        <w:jc w:val="both"/>
        <w:rPr>
          <w:b/>
          <w:u w:val="double"/>
        </w:rPr>
      </w:pPr>
    </w:p>
    <w:p w14:paraId="75EB6D65" w14:textId="77777777" w:rsidR="006D1FF3" w:rsidRPr="007B4F81" w:rsidRDefault="006D1FF3" w:rsidP="006D1FF3"/>
    <w:p w14:paraId="63D0BE5D" w14:textId="77777777" w:rsidR="006D1FF3" w:rsidRPr="00D504C9" w:rsidRDefault="006D1FF3" w:rsidP="006D1FF3">
      <w:pPr>
        <w:ind w:left="284"/>
        <w:jc w:val="both"/>
      </w:pPr>
      <w:r>
        <w:rPr>
          <w:b/>
        </w:rPr>
        <w:t xml:space="preserve">   POMOĆNIK U NASTAVI</w:t>
      </w:r>
    </w:p>
    <w:p w14:paraId="5A23ED98" w14:textId="77777777" w:rsidR="006D1FF3" w:rsidRPr="00AA0988" w:rsidRDefault="006D1FF3" w:rsidP="006D1FF3">
      <w:pPr>
        <w:numPr>
          <w:ilvl w:val="0"/>
          <w:numId w:val="2"/>
        </w:numPr>
        <w:jc w:val="both"/>
      </w:pPr>
      <w:r>
        <w:rPr>
          <w:sz w:val="22"/>
          <w:szCs w:val="22"/>
        </w:rPr>
        <w:t>1 izvršitelj / izvršiteljica na određeno, nepuno radno vrijeme 20 sati tjedno,</w:t>
      </w:r>
    </w:p>
    <w:p w14:paraId="2F5ECB11" w14:textId="77777777" w:rsidR="006D1FF3" w:rsidRPr="004F5DA7" w:rsidRDefault="006D1FF3" w:rsidP="006D1FF3">
      <w:pPr>
        <w:spacing w:after="160"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za vrijeme trajanja </w:t>
      </w:r>
      <w:r w:rsidRPr="004F5DA7">
        <w:rPr>
          <w:sz w:val="20"/>
          <w:szCs w:val="20"/>
        </w:rPr>
        <w:t>školske 2024./2025. godine (do 31. kolovoza 2025. godine)</w:t>
      </w:r>
    </w:p>
    <w:p w14:paraId="62A125C3" w14:textId="77777777" w:rsidR="006D1FF3" w:rsidRPr="006E412F" w:rsidRDefault="006D1FF3" w:rsidP="006D1FF3">
      <w:pPr>
        <w:ind w:left="1080"/>
        <w:jc w:val="both"/>
      </w:pPr>
    </w:p>
    <w:p w14:paraId="5B329AD5" w14:textId="77777777" w:rsidR="006D1FF3" w:rsidRPr="006E412F" w:rsidRDefault="006D1FF3" w:rsidP="006D1FF3">
      <w:pPr>
        <w:jc w:val="both"/>
      </w:pPr>
    </w:p>
    <w:p w14:paraId="3F6AB3EC" w14:textId="77777777" w:rsidR="006D1FF3" w:rsidRPr="006E412F" w:rsidRDefault="006D1FF3" w:rsidP="006D1FF3">
      <w:pPr>
        <w:ind w:firstLine="708"/>
        <w:jc w:val="both"/>
        <w:rPr>
          <w:sz w:val="20"/>
          <w:szCs w:val="20"/>
        </w:rPr>
      </w:pPr>
      <w:r w:rsidRPr="006E412F">
        <w:rPr>
          <w:sz w:val="20"/>
          <w:szCs w:val="20"/>
        </w:rPr>
        <w:t>Na natječaj se mogu javiti kandidati oba spola u skladu sa zakonom o ravnopravnosti spolova (NN 82/08 i 69/17).</w:t>
      </w:r>
    </w:p>
    <w:p w14:paraId="7B8536B4" w14:textId="77777777" w:rsidR="006D1FF3" w:rsidRDefault="006D1FF3" w:rsidP="006D1FF3">
      <w:pPr>
        <w:jc w:val="both"/>
        <w:rPr>
          <w:b/>
          <w:u w:val="double"/>
        </w:rPr>
      </w:pPr>
      <w:r w:rsidRPr="007B4F81">
        <w:rPr>
          <w:u w:val="double"/>
        </w:rPr>
        <w:t>___________________________________________________________________________</w:t>
      </w:r>
    </w:p>
    <w:p w14:paraId="40908CA7" w14:textId="77777777" w:rsidR="006D1FF3" w:rsidRPr="00433C37" w:rsidRDefault="006D1FF3" w:rsidP="006D1FF3">
      <w:pPr>
        <w:jc w:val="both"/>
        <w:rPr>
          <w:b/>
          <w:u w:val="double"/>
        </w:rPr>
      </w:pPr>
    </w:p>
    <w:p w14:paraId="0470C6DA" w14:textId="77777777" w:rsidR="006D1FF3" w:rsidRPr="00F91B54" w:rsidRDefault="006D1FF3" w:rsidP="006D1FF3">
      <w:pPr>
        <w:jc w:val="both"/>
        <w:rPr>
          <w:sz w:val="20"/>
          <w:szCs w:val="20"/>
        </w:rPr>
      </w:pPr>
      <w:r w:rsidRPr="00F91B54">
        <w:rPr>
          <w:b/>
          <w:sz w:val="20"/>
          <w:szCs w:val="20"/>
        </w:rPr>
        <w:t>UVJETI</w:t>
      </w:r>
      <w:r w:rsidRPr="00F91B54">
        <w:rPr>
          <w:sz w:val="20"/>
          <w:szCs w:val="20"/>
        </w:rPr>
        <w:t>:</w:t>
      </w:r>
    </w:p>
    <w:p w14:paraId="7589470C" w14:textId="77777777" w:rsidR="006D1FF3" w:rsidRDefault="006D1FF3" w:rsidP="006D1FF3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1. Završena najmanje razina obrazovanja 4.2. HKO-a (iznimno na javni poziv može se prijaviti i osoba</w:t>
      </w:r>
    </w:p>
    <w:p w14:paraId="2E779DDB" w14:textId="77777777" w:rsidR="006D1FF3" w:rsidRDefault="006D1FF3" w:rsidP="006D1FF3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koja ne ispunjava uvjet završene najmanje razine obrazovanja 4.2. HKO-a, ali ispunjava uvjet da ima</w:t>
      </w:r>
    </w:p>
    <w:p w14:paraId="3DEFB632" w14:textId="77777777" w:rsidR="006D1FF3" w:rsidRDefault="006D1FF3" w:rsidP="006D1FF3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završenu najmanje razinu obrazovanja 4.1. HKO-a i završen program obrazovanja odraslih</w:t>
      </w:r>
    </w:p>
    <w:p w14:paraId="302D7BA0" w14:textId="77777777" w:rsidR="006D1FF3" w:rsidRDefault="006D1FF3" w:rsidP="006D1FF3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(osposobljavanja) za pomoćnika u nastavi, ali samo ako na području osnivača odgojno-obrazovne</w:t>
      </w:r>
    </w:p>
    <w:p w14:paraId="5BEC6C56" w14:textId="77777777" w:rsidR="006D1FF3" w:rsidRDefault="006D1FF3" w:rsidP="006D1FF3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ustanove nije moguće zaposliti pomoćnika u nastavi, a to nije u suprotnosti s interesima učenika s</w:t>
      </w:r>
    </w:p>
    <w:p w14:paraId="1804F676" w14:textId="77777777" w:rsidR="006D1FF3" w:rsidRDefault="006D1FF3" w:rsidP="006D1FF3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teškoćama u razvoju),</w:t>
      </w:r>
    </w:p>
    <w:p w14:paraId="116FD0D5" w14:textId="77777777" w:rsidR="006D1FF3" w:rsidRDefault="006D1FF3" w:rsidP="006D1FF3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2. Da protiv osobe nije pokrenut kazneni postupak,</w:t>
      </w:r>
    </w:p>
    <w:p w14:paraId="09AB2531" w14:textId="77777777" w:rsidR="006D1FF3" w:rsidRDefault="006D1FF3" w:rsidP="006D1FF3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3. Da pomoćnik u nastavi nije roditelj/skrbnik niti drugi član uže obitelji učenika kojem/ima se pruža</w:t>
      </w:r>
    </w:p>
    <w:p w14:paraId="05BE89EB" w14:textId="77777777" w:rsidR="006D1FF3" w:rsidRDefault="006D1FF3" w:rsidP="006D1FF3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potpora.</w:t>
      </w:r>
    </w:p>
    <w:p w14:paraId="79BDA9ED" w14:textId="77777777" w:rsidR="006D1FF3" w:rsidRDefault="006D1FF3" w:rsidP="006D1FF3">
      <w:pPr>
        <w:jc w:val="both"/>
        <w:rPr>
          <w:sz w:val="20"/>
          <w:szCs w:val="20"/>
        </w:rPr>
      </w:pPr>
    </w:p>
    <w:p w14:paraId="7C2CD3B8" w14:textId="77777777" w:rsidR="006D1FF3" w:rsidRDefault="006D1FF3" w:rsidP="006D1FF3">
      <w:pPr>
        <w:spacing w:after="160" w:line="256" w:lineRule="auto"/>
        <w:rPr>
          <w:sz w:val="20"/>
          <w:szCs w:val="20"/>
        </w:rPr>
      </w:pPr>
      <w:r w:rsidRPr="004F5DA7">
        <w:rPr>
          <w:b/>
          <w:sz w:val="20"/>
          <w:szCs w:val="20"/>
        </w:rPr>
        <w:t>OPIS POSLOVA</w:t>
      </w:r>
      <w:r>
        <w:rPr>
          <w:sz w:val="20"/>
          <w:szCs w:val="20"/>
        </w:rPr>
        <w:t>:</w:t>
      </w:r>
    </w:p>
    <w:p w14:paraId="5EC325F7" w14:textId="77777777" w:rsidR="006D1FF3" w:rsidRDefault="006D1FF3" w:rsidP="006D1FF3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Pomoćnik u nastavi je osoba koja pruža neposrednu potporu učeniku s teškoćama u razvoju tijekom</w:t>
      </w:r>
    </w:p>
    <w:p w14:paraId="7F9452C3" w14:textId="77777777" w:rsidR="006D1FF3" w:rsidRDefault="006D1FF3" w:rsidP="006D1FF3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odgojno-obrazovnog procesa. Potpora tijekom odgojno-obrazovnog procesa koju pruža pomoćnik u nastavi</w:t>
      </w:r>
    </w:p>
    <w:p w14:paraId="78380177" w14:textId="77777777" w:rsidR="006D1FF3" w:rsidRDefault="006D1FF3" w:rsidP="006D1FF3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može obuhvatiti: potporu u komunikaciji i socijalnoj uključenosti, potporu u kretanju, pomoć pri uzimanju</w:t>
      </w:r>
    </w:p>
    <w:p w14:paraId="179D3189" w14:textId="77777777" w:rsidR="006D1FF3" w:rsidRDefault="006D1FF3" w:rsidP="006D1FF3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hrane i pića, pomoć u obavljanju higijenskih potreba, u obavljanju školskih aktivnosti i zadataka te suradnju</w:t>
      </w:r>
    </w:p>
    <w:p w14:paraId="04821FA0" w14:textId="77777777" w:rsidR="006D1FF3" w:rsidRDefault="006D1FF3" w:rsidP="006D1FF3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s radnicima škole, kao i s vršnjacima učenika s teškoćama u razvoju u razredu te svi ostali poslovi</w:t>
      </w:r>
    </w:p>
    <w:p w14:paraId="0F040236" w14:textId="77777777" w:rsidR="006D1FF3" w:rsidRDefault="006D1FF3" w:rsidP="006D1FF3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pomoćnika u nastavi određeni Zakonom o osobnoj asistenciji te Pravilnikom o pomoćnicima u nastavi i</w:t>
      </w:r>
    </w:p>
    <w:p w14:paraId="27D5973A" w14:textId="77777777" w:rsidR="006D1FF3" w:rsidRDefault="006D1FF3" w:rsidP="006D1FF3">
      <w:p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>stručnim komunikacijskim posrednicima.</w:t>
      </w:r>
    </w:p>
    <w:p w14:paraId="48175C18" w14:textId="77777777" w:rsidR="006D1FF3" w:rsidRPr="00D504C9" w:rsidRDefault="006D1FF3" w:rsidP="006D1FF3">
      <w:pPr>
        <w:jc w:val="both"/>
        <w:rPr>
          <w:sz w:val="20"/>
          <w:szCs w:val="20"/>
        </w:rPr>
      </w:pPr>
    </w:p>
    <w:p w14:paraId="4334DE42" w14:textId="77777777" w:rsidR="006D1FF3" w:rsidRDefault="006D1FF3" w:rsidP="006D1FF3">
      <w:pPr>
        <w:jc w:val="both"/>
        <w:rPr>
          <w:sz w:val="20"/>
          <w:szCs w:val="20"/>
        </w:rPr>
      </w:pPr>
    </w:p>
    <w:p w14:paraId="5E3F6623" w14:textId="77777777" w:rsidR="006D1FF3" w:rsidRDefault="006D1FF3" w:rsidP="006D1FF3">
      <w:pPr>
        <w:jc w:val="both"/>
        <w:rPr>
          <w:sz w:val="20"/>
          <w:szCs w:val="20"/>
        </w:rPr>
      </w:pPr>
    </w:p>
    <w:p w14:paraId="413E3697" w14:textId="77777777" w:rsidR="006D1FF3" w:rsidRDefault="006D1FF3" w:rsidP="006D1FF3">
      <w:pPr>
        <w:jc w:val="both"/>
        <w:rPr>
          <w:sz w:val="20"/>
          <w:szCs w:val="20"/>
        </w:rPr>
      </w:pPr>
    </w:p>
    <w:p w14:paraId="0AC10B96" w14:textId="77777777" w:rsidR="006D1FF3" w:rsidRDefault="006D1FF3" w:rsidP="006D1FF3">
      <w:pPr>
        <w:jc w:val="both"/>
        <w:rPr>
          <w:sz w:val="20"/>
          <w:szCs w:val="20"/>
        </w:rPr>
      </w:pPr>
    </w:p>
    <w:p w14:paraId="2AE62CF8" w14:textId="77777777" w:rsidR="006D1FF3" w:rsidRDefault="006D1FF3" w:rsidP="006D1FF3">
      <w:pPr>
        <w:jc w:val="both"/>
        <w:rPr>
          <w:sz w:val="20"/>
          <w:szCs w:val="20"/>
        </w:rPr>
      </w:pPr>
    </w:p>
    <w:p w14:paraId="5B57F7C4" w14:textId="77777777" w:rsidR="006D1FF3" w:rsidRPr="00F91B54" w:rsidRDefault="006D1FF3" w:rsidP="006D1FF3">
      <w:pPr>
        <w:jc w:val="both"/>
        <w:rPr>
          <w:sz w:val="20"/>
          <w:szCs w:val="20"/>
        </w:rPr>
      </w:pPr>
    </w:p>
    <w:p w14:paraId="58C8F397" w14:textId="77777777" w:rsidR="006D1FF3" w:rsidRPr="00F91B54" w:rsidRDefault="006D1FF3" w:rsidP="006D1FF3">
      <w:pPr>
        <w:jc w:val="both"/>
        <w:rPr>
          <w:b/>
          <w:sz w:val="20"/>
          <w:szCs w:val="20"/>
        </w:rPr>
      </w:pPr>
      <w:r w:rsidRPr="00F91B54">
        <w:rPr>
          <w:b/>
          <w:sz w:val="20"/>
          <w:szCs w:val="20"/>
        </w:rPr>
        <w:lastRenderedPageBreak/>
        <w:t>DOKUMENTACIJA:</w:t>
      </w:r>
    </w:p>
    <w:p w14:paraId="3035DC72" w14:textId="77777777" w:rsidR="006D1FF3" w:rsidRPr="00F91B54" w:rsidRDefault="006D1FF3" w:rsidP="006D1FF3">
      <w:pPr>
        <w:jc w:val="both"/>
        <w:rPr>
          <w:sz w:val="20"/>
          <w:szCs w:val="20"/>
        </w:rPr>
      </w:pPr>
    </w:p>
    <w:p w14:paraId="1D56CD2B" w14:textId="77777777" w:rsidR="006D1FF3" w:rsidRDefault="006D1FF3" w:rsidP="006D1FF3">
      <w:pPr>
        <w:jc w:val="both"/>
        <w:rPr>
          <w:b/>
          <w:sz w:val="20"/>
          <w:szCs w:val="20"/>
        </w:rPr>
      </w:pPr>
      <w:r w:rsidRPr="00F91B54">
        <w:rPr>
          <w:sz w:val="20"/>
          <w:szCs w:val="20"/>
        </w:rPr>
        <w:t>Kandidati su obvezni priložiti</w:t>
      </w:r>
      <w:r>
        <w:rPr>
          <w:b/>
          <w:sz w:val="20"/>
          <w:szCs w:val="20"/>
        </w:rPr>
        <w:t>:</w:t>
      </w:r>
    </w:p>
    <w:p w14:paraId="2609B69A" w14:textId="77777777" w:rsidR="006D1FF3" w:rsidRPr="00F91B54" w:rsidRDefault="006D1FF3" w:rsidP="006D1FF3">
      <w:pPr>
        <w:jc w:val="both"/>
        <w:rPr>
          <w:b/>
          <w:sz w:val="20"/>
          <w:szCs w:val="20"/>
        </w:rPr>
      </w:pPr>
    </w:p>
    <w:p w14:paraId="5DAEEC76" w14:textId="77777777" w:rsidR="006D1FF3" w:rsidRPr="00F91B54" w:rsidRDefault="006D1FF3" w:rsidP="006D1FF3">
      <w:pPr>
        <w:jc w:val="both"/>
        <w:rPr>
          <w:sz w:val="20"/>
          <w:szCs w:val="20"/>
        </w:rPr>
      </w:pPr>
      <w:r w:rsidRPr="00F91B54">
        <w:rPr>
          <w:b/>
          <w:sz w:val="20"/>
          <w:szCs w:val="20"/>
        </w:rPr>
        <w:tab/>
      </w:r>
      <w:r w:rsidRPr="00F91B54">
        <w:rPr>
          <w:sz w:val="20"/>
          <w:szCs w:val="20"/>
        </w:rPr>
        <w:t>• vlastoručno potpisanu molbu</w:t>
      </w:r>
      <w:r>
        <w:rPr>
          <w:sz w:val="20"/>
          <w:szCs w:val="20"/>
        </w:rPr>
        <w:t>,</w:t>
      </w:r>
    </w:p>
    <w:p w14:paraId="1AB265C1" w14:textId="77777777" w:rsidR="006D1FF3" w:rsidRPr="00F91B54" w:rsidRDefault="006D1FF3" w:rsidP="006D1FF3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>• životopis</w:t>
      </w:r>
      <w:r>
        <w:rPr>
          <w:sz w:val="20"/>
          <w:szCs w:val="20"/>
        </w:rPr>
        <w:t>,</w:t>
      </w:r>
    </w:p>
    <w:p w14:paraId="48F64C65" w14:textId="77777777" w:rsidR="006D1FF3" w:rsidRPr="00F91B54" w:rsidRDefault="006D1FF3" w:rsidP="006D1FF3">
      <w:pPr>
        <w:ind w:left="709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• presliku diplome odnosno dokaza o stečenoj stručnoj spremi, </w:t>
      </w:r>
    </w:p>
    <w:p w14:paraId="2BDD89C5" w14:textId="77777777" w:rsidR="006D1FF3" w:rsidRPr="00F91B54" w:rsidRDefault="006D1FF3" w:rsidP="006D1FF3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>• presliku dokaza o državljanstvu,</w:t>
      </w:r>
    </w:p>
    <w:p w14:paraId="6CFB248E" w14:textId="77777777" w:rsidR="006D1FF3" w:rsidRPr="00F91B54" w:rsidRDefault="006D1FF3" w:rsidP="006D1FF3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• elektronički zapis ili potvrdu o podacima evidentiranim u matičnoj evidenciji Hrvatskog </w:t>
      </w:r>
    </w:p>
    <w:p w14:paraId="79B63B31" w14:textId="77777777" w:rsidR="006D1FF3" w:rsidRPr="00F91B54" w:rsidRDefault="006D1FF3" w:rsidP="006D1FF3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 zavoda za mirovinsko osiguranje,</w:t>
      </w:r>
    </w:p>
    <w:p w14:paraId="5F09BE4F" w14:textId="77777777" w:rsidR="006D1FF3" w:rsidRPr="00F91B54" w:rsidRDefault="006D1FF3" w:rsidP="006D1FF3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• uvjerenje da se protiv kandidata ne vodi kazneni postupak glede zapreka za zasnivanje </w:t>
      </w:r>
    </w:p>
    <w:p w14:paraId="13D6D21D" w14:textId="77777777" w:rsidR="006D1FF3" w:rsidRPr="00F91B54" w:rsidRDefault="006D1FF3" w:rsidP="006D1FF3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radnog odnosa iz čl. 106. Zakona s naznakom roka izdavanja i ne starije od </w:t>
      </w:r>
      <w:r>
        <w:rPr>
          <w:sz w:val="20"/>
          <w:szCs w:val="20"/>
        </w:rPr>
        <w:t>tri mjeseca</w:t>
      </w:r>
      <w:r w:rsidRPr="00F91B54">
        <w:rPr>
          <w:sz w:val="20"/>
          <w:szCs w:val="20"/>
        </w:rPr>
        <w:t xml:space="preserve"> od dana </w:t>
      </w:r>
    </w:p>
    <w:p w14:paraId="33476E37" w14:textId="77777777" w:rsidR="006D1FF3" w:rsidRPr="00F91B54" w:rsidRDefault="006D1FF3" w:rsidP="006D1FF3">
      <w:pPr>
        <w:ind w:firstLine="708"/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raspisivanja natječaja</w:t>
      </w:r>
    </w:p>
    <w:p w14:paraId="565BF8FD" w14:textId="77777777" w:rsidR="006D1FF3" w:rsidRPr="00F91B54" w:rsidRDefault="006D1FF3" w:rsidP="006D1FF3">
      <w:pPr>
        <w:jc w:val="both"/>
        <w:rPr>
          <w:sz w:val="20"/>
          <w:szCs w:val="20"/>
        </w:rPr>
      </w:pPr>
    </w:p>
    <w:p w14:paraId="216BE6EA" w14:textId="77777777" w:rsidR="006D1FF3" w:rsidRPr="00F91B54" w:rsidRDefault="006D1FF3" w:rsidP="006D1FF3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Navedene isprave odnosno prilozi </w:t>
      </w:r>
      <w:r>
        <w:rPr>
          <w:sz w:val="20"/>
          <w:szCs w:val="20"/>
        </w:rPr>
        <w:t>dostavljaju se u neovjerenoj</w:t>
      </w:r>
      <w:r w:rsidRPr="00F91B54">
        <w:rPr>
          <w:sz w:val="20"/>
          <w:szCs w:val="20"/>
        </w:rPr>
        <w:t xml:space="preserve"> presilici.</w:t>
      </w:r>
    </w:p>
    <w:p w14:paraId="43867327" w14:textId="77777777" w:rsidR="006D1FF3" w:rsidRPr="00F91B54" w:rsidRDefault="006D1FF3" w:rsidP="006D1FF3">
      <w:pPr>
        <w:jc w:val="both"/>
        <w:rPr>
          <w:sz w:val="20"/>
          <w:szCs w:val="20"/>
        </w:rPr>
      </w:pPr>
    </w:p>
    <w:p w14:paraId="17FC7856" w14:textId="77777777" w:rsidR="006D1FF3" w:rsidRPr="00F91B54" w:rsidRDefault="006D1FF3" w:rsidP="006D1FF3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Prije sklapanja ugovora o radu odabrani/odabrana kandidat/kandidatkinja je sve navedene priloge odnosno isprave</w:t>
      </w:r>
      <w:r>
        <w:rPr>
          <w:sz w:val="20"/>
          <w:szCs w:val="20"/>
        </w:rPr>
        <w:t xml:space="preserve"> dužan/dužna</w:t>
      </w:r>
      <w:r w:rsidRPr="00F91B54">
        <w:rPr>
          <w:sz w:val="20"/>
          <w:szCs w:val="20"/>
        </w:rPr>
        <w:t xml:space="preserve"> dostaviti u izvorniku ili ovj</w:t>
      </w:r>
      <w:r>
        <w:rPr>
          <w:sz w:val="20"/>
          <w:szCs w:val="20"/>
        </w:rPr>
        <w:t>erenoj</w:t>
      </w:r>
      <w:r w:rsidRPr="00F91B54">
        <w:rPr>
          <w:sz w:val="20"/>
          <w:szCs w:val="20"/>
        </w:rPr>
        <w:t xml:space="preserve"> preslici od strane javnog bilježnika sukladno Zakonu o javnom bilježništvu (Narodne novine br. 78/93, 29/94, 162/98,16/07,75/09,120/16).</w:t>
      </w:r>
    </w:p>
    <w:p w14:paraId="4BA13490" w14:textId="77777777" w:rsidR="006D1FF3" w:rsidRPr="00F91B54" w:rsidRDefault="006D1FF3" w:rsidP="006D1FF3">
      <w:pPr>
        <w:jc w:val="both"/>
        <w:rPr>
          <w:sz w:val="20"/>
          <w:szCs w:val="20"/>
        </w:rPr>
      </w:pPr>
    </w:p>
    <w:p w14:paraId="026A506F" w14:textId="77777777" w:rsidR="006D1FF3" w:rsidRPr="00F91B54" w:rsidRDefault="006D1FF3" w:rsidP="006D1FF3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14:paraId="439C56D0" w14:textId="77777777" w:rsidR="006D1FF3" w:rsidRPr="00F91B54" w:rsidRDefault="006D1FF3" w:rsidP="006D1FF3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</w:t>
      </w:r>
    </w:p>
    <w:p w14:paraId="5FBB5503" w14:textId="77777777" w:rsidR="006D1FF3" w:rsidRPr="00F91B54" w:rsidRDefault="006D1FF3" w:rsidP="006D1FF3">
      <w:pPr>
        <w:jc w:val="both"/>
        <w:rPr>
          <w:b/>
          <w:sz w:val="20"/>
          <w:szCs w:val="20"/>
        </w:rPr>
      </w:pPr>
      <w:r w:rsidRPr="00F91B54">
        <w:rPr>
          <w:b/>
          <w:sz w:val="20"/>
          <w:szCs w:val="20"/>
        </w:rPr>
        <w:t>POSTUPAK VREDNOVANJA:</w:t>
      </w:r>
    </w:p>
    <w:p w14:paraId="30B930B4" w14:textId="77777777" w:rsidR="006D1FF3" w:rsidRPr="00F91B54" w:rsidRDefault="006D1FF3" w:rsidP="006D1FF3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S prijavljenim kandidatima koji udovoljavaju formalnim uvjetima natječaja i koji su dostavili potpunu i pravodobnu prijavu provesti će se </w:t>
      </w:r>
      <w:r>
        <w:rPr>
          <w:sz w:val="20"/>
          <w:szCs w:val="20"/>
        </w:rPr>
        <w:t>motivacijski razgovor.</w:t>
      </w:r>
    </w:p>
    <w:p w14:paraId="4B8E3059" w14:textId="77777777" w:rsidR="006D1FF3" w:rsidRPr="00F91B54" w:rsidRDefault="006D1FF3" w:rsidP="006D1FF3">
      <w:pPr>
        <w:jc w:val="both"/>
        <w:rPr>
          <w:sz w:val="20"/>
          <w:szCs w:val="20"/>
        </w:rPr>
      </w:pPr>
    </w:p>
    <w:p w14:paraId="28E1A0B3" w14:textId="77777777" w:rsidR="006D1FF3" w:rsidRPr="00F91B54" w:rsidRDefault="006D1FF3" w:rsidP="006D1FF3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Kandidati su obvezni pristupiti </w:t>
      </w:r>
      <w:r>
        <w:rPr>
          <w:sz w:val="20"/>
          <w:szCs w:val="20"/>
        </w:rPr>
        <w:t>Motivacijskom razgovoru</w:t>
      </w:r>
      <w:r w:rsidRPr="00F91B54">
        <w:rPr>
          <w:sz w:val="20"/>
          <w:szCs w:val="20"/>
        </w:rPr>
        <w:t xml:space="preserve"> na način kako je Povjerenstvo Škole objavilo na mrežnoj stranici Škole. Ako kandidat ne pristupi </w:t>
      </w:r>
      <w:r>
        <w:rPr>
          <w:sz w:val="20"/>
          <w:szCs w:val="20"/>
        </w:rPr>
        <w:t>motivacijskom razgovoru</w:t>
      </w:r>
      <w:r w:rsidRPr="00F91B54">
        <w:rPr>
          <w:sz w:val="20"/>
          <w:szCs w:val="20"/>
        </w:rPr>
        <w:t xml:space="preserve"> smatrat će se da je povukao prijavu na natječaj.</w:t>
      </w:r>
    </w:p>
    <w:p w14:paraId="72DEA8C0" w14:textId="77777777" w:rsidR="006D1FF3" w:rsidRPr="00F91B54" w:rsidRDefault="006D1FF3" w:rsidP="006D1FF3">
      <w:pPr>
        <w:jc w:val="both"/>
        <w:rPr>
          <w:sz w:val="20"/>
          <w:szCs w:val="20"/>
        </w:rPr>
      </w:pPr>
    </w:p>
    <w:p w14:paraId="62FCB0A7" w14:textId="77777777" w:rsidR="006D1FF3" w:rsidRPr="00F91B54" w:rsidRDefault="006D1FF3" w:rsidP="006D1FF3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Povjerenstvo Škole koje provodi postupak vrednovanja obavijestit će kandidate putem mrežne stranice Škole o: </w:t>
      </w:r>
    </w:p>
    <w:p w14:paraId="1311EDE2" w14:textId="77777777" w:rsidR="006D1FF3" w:rsidRPr="00F91B54" w:rsidRDefault="006D1FF3" w:rsidP="006D1FF3">
      <w:pPr>
        <w:jc w:val="both"/>
        <w:rPr>
          <w:sz w:val="20"/>
          <w:szCs w:val="20"/>
        </w:rPr>
      </w:pPr>
    </w:p>
    <w:p w14:paraId="31DFAA34" w14:textId="77777777" w:rsidR="006D1FF3" w:rsidRPr="00F91B54" w:rsidRDefault="006D1FF3" w:rsidP="006D1FF3">
      <w:pPr>
        <w:numPr>
          <w:ilvl w:val="0"/>
          <w:numId w:val="1"/>
        </w:num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listi kandidata koje ispunjavaju formalne uvjete natječaja</w:t>
      </w:r>
    </w:p>
    <w:p w14:paraId="6C916215" w14:textId="77777777" w:rsidR="006D1FF3" w:rsidRPr="00F91B54" w:rsidRDefault="006D1FF3" w:rsidP="006D1FF3">
      <w:pPr>
        <w:numPr>
          <w:ilvl w:val="0"/>
          <w:numId w:val="1"/>
        </w:num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vremenu, mjestu </w:t>
      </w:r>
      <w:r>
        <w:rPr>
          <w:sz w:val="20"/>
          <w:szCs w:val="20"/>
        </w:rPr>
        <w:t>održavanja razgovora</w:t>
      </w:r>
    </w:p>
    <w:p w14:paraId="206CADA0" w14:textId="77777777" w:rsidR="006D1FF3" w:rsidRPr="00F91B54" w:rsidRDefault="006D1FF3" w:rsidP="006D1FF3">
      <w:pPr>
        <w:numPr>
          <w:ilvl w:val="0"/>
          <w:numId w:val="1"/>
        </w:num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rezultatima vrednovana (rang lista)</w:t>
      </w:r>
    </w:p>
    <w:p w14:paraId="044D9F7B" w14:textId="77777777" w:rsidR="006D1FF3" w:rsidRPr="00F91B54" w:rsidRDefault="006D1FF3" w:rsidP="006D1FF3">
      <w:pPr>
        <w:numPr>
          <w:ilvl w:val="0"/>
          <w:numId w:val="1"/>
        </w:num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pozivu na intervj</w:t>
      </w:r>
      <w:r>
        <w:rPr>
          <w:sz w:val="20"/>
          <w:szCs w:val="20"/>
        </w:rPr>
        <w:t>u s Ravnateljicom</w:t>
      </w:r>
      <w:r w:rsidRPr="00F91B54">
        <w:rPr>
          <w:sz w:val="20"/>
          <w:szCs w:val="20"/>
        </w:rPr>
        <w:t xml:space="preserve"> škole</w:t>
      </w:r>
    </w:p>
    <w:p w14:paraId="30EBE8AF" w14:textId="77777777" w:rsidR="006D1FF3" w:rsidRPr="00F91B54" w:rsidRDefault="006D1FF3" w:rsidP="006D1FF3">
      <w:pPr>
        <w:jc w:val="both"/>
        <w:rPr>
          <w:sz w:val="20"/>
          <w:szCs w:val="20"/>
        </w:rPr>
      </w:pPr>
    </w:p>
    <w:p w14:paraId="654A417C" w14:textId="77777777" w:rsidR="006D1FF3" w:rsidRPr="00F91B54" w:rsidRDefault="006D1FF3" w:rsidP="006D1FF3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Najmanje pet dana prije održavanja </w:t>
      </w:r>
      <w:r>
        <w:rPr>
          <w:sz w:val="20"/>
          <w:szCs w:val="20"/>
        </w:rPr>
        <w:t>razgovora</w:t>
      </w:r>
      <w:r w:rsidRPr="00F91B54">
        <w:rPr>
          <w:sz w:val="20"/>
          <w:szCs w:val="20"/>
        </w:rPr>
        <w:t xml:space="preserve"> na školskoj mrežnoj stranici </w:t>
      </w:r>
      <w:hyperlink r:id="rId7" w:history="1">
        <w:r w:rsidRPr="00F91B54">
          <w:rPr>
            <w:rStyle w:val="Hiperveza"/>
            <w:sz w:val="20"/>
            <w:szCs w:val="20"/>
          </w:rPr>
          <w:t>http://os-podmurvice-ri.skole.hr/</w:t>
        </w:r>
      </w:hyperlink>
      <w:r w:rsidRPr="00F91B54">
        <w:rPr>
          <w:sz w:val="20"/>
          <w:szCs w:val="20"/>
          <w:u w:val="single"/>
        </w:rPr>
        <w:t xml:space="preserve"> </w:t>
      </w:r>
      <w:r w:rsidRPr="00F91B54">
        <w:rPr>
          <w:sz w:val="20"/>
          <w:szCs w:val="20"/>
        </w:rPr>
        <w:t xml:space="preserve"> objavit će se vrijeme održavanja </w:t>
      </w:r>
      <w:r>
        <w:rPr>
          <w:sz w:val="20"/>
          <w:szCs w:val="20"/>
        </w:rPr>
        <w:t>razgovora</w:t>
      </w:r>
      <w:r w:rsidRPr="00F91B54">
        <w:rPr>
          <w:sz w:val="20"/>
          <w:szCs w:val="20"/>
        </w:rPr>
        <w:t>.</w:t>
      </w:r>
    </w:p>
    <w:p w14:paraId="6CBF2FED" w14:textId="77777777" w:rsidR="006D1FF3" w:rsidRPr="00F91B54" w:rsidRDefault="006D1FF3" w:rsidP="006D1FF3">
      <w:pPr>
        <w:jc w:val="both"/>
        <w:rPr>
          <w:sz w:val="20"/>
          <w:szCs w:val="20"/>
        </w:rPr>
      </w:pPr>
    </w:p>
    <w:p w14:paraId="7D9E76ED" w14:textId="77777777" w:rsidR="006D1FF3" w:rsidRPr="00F91B54" w:rsidRDefault="006D1FF3" w:rsidP="006D1FF3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Kandidat je u prijavi na natječaj dužan naznačiti e-mail adresu na koju će mu biti dostavljena obavijest o datumu i vremenu provođenja </w:t>
      </w:r>
      <w:r>
        <w:rPr>
          <w:sz w:val="20"/>
          <w:szCs w:val="20"/>
        </w:rPr>
        <w:t>razgovora</w:t>
      </w:r>
      <w:r w:rsidRPr="00F91B54">
        <w:rPr>
          <w:sz w:val="20"/>
          <w:szCs w:val="20"/>
        </w:rPr>
        <w:t>.</w:t>
      </w:r>
    </w:p>
    <w:p w14:paraId="43456E97" w14:textId="77777777" w:rsidR="006D1FF3" w:rsidRPr="00F91B54" w:rsidRDefault="006D1FF3" w:rsidP="006D1FF3">
      <w:pPr>
        <w:jc w:val="both"/>
        <w:rPr>
          <w:sz w:val="20"/>
          <w:szCs w:val="20"/>
        </w:rPr>
      </w:pPr>
    </w:p>
    <w:p w14:paraId="59B06082" w14:textId="77777777" w:rsidR="006D1FF3" w:rsidRPr="00F91B54" w:rsidRDefault="006D1FF3" w:rsidP="006D1FF3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Prijavom na natječaj kandidati daju privolu za obradu osobnih podataka navedenih u svim dostavljenim prilozima odnosno ispravama za potrebe provedbe natječajnog postupka. </w:t>
      </w:r>
    </w:p>
    <w:p w14:paraId="5E734A45" w14:textId="77777777" w:rsidR="006D1FF3" w:rsidRPr="00F91B54" w:rsidRDefault="006D1FF3" w:rsidP="006D1FF3">
      <w:pPr>
        <w:jc w:val="both"/>
        <w:rPr>
          <w:sz w:val="20"/>
          <w:szCs w:val="20"/>
        </w:rPr>
      </w:pPr>
    </w:p>
    <w:p w14:paraId="07F51A41" w14:textId="77777777" w:rsidR="006D1FF3" w:rsidRPr="00F91B54" w:rsidRDefault="006D1FF3" w:rsidP="006D1FF3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Kandidat ima pravo podnošenja prigovora i prijave nadležnome tijelu.</w:t>
      </w:r>
    </w:p>
    <w:p w14:paraId="60FCD347" w14:textId="77777777" w:rsidR="006D1FF3" w:rsidRPr="00F91B54" w:rsidRDefault="006D1FF3" w:rsidP="006D1FF3">
      <w:pPr>
        <w:jc w:val="both"/>
        <w:rPr>
          <w:sz w:val="20"/>
          <w:szCs w:val="20"/>
        </w:rPr>
      </w:pPr>
    </w:p>
    <w:p w14:paraId="5E423650" w14:textId="77777777" w:rsidR="006D1FF3" w:rsidRPr="00F91B54" w:rsidRDefault="006D1FF3" w:rsidP="006D1FF3">
      <w:pPr>
        <w:jc w:val="both"/>
        <w:rPr>
          <w:b/>
          <w:sz w:val="20"/>
          <w:szCs w:val="20"/>
        </w:rPr>
      </w:pPr>
      <w:r w:rsidRPr="00F91B54">
        <w:rPr>
          <w:b/>
          <w:sz w:val="20"/>
          <w:szCs w:val="20"/>
        </w:rPr>
        <w:t>PRAVO PREDNOSTI PRI ZAPOŠLJAVANJU:</w:t>
      </w:r>
    </w:p>
    <w:p w14:paraId="2D2A8E01" w14:textId="77777777" w:rsidR="006D1FF3" w:rsidRPr="00D504C9" w:rsidRDefault="006D1FF3" w:rsidP="006D1FF3">
      <w:pPr>
        <w:pStyle w:val="gmail-box8249682"/>
        <w:spacing w:after="161" w:afterAutospacing="0"/>
        <w:rPr>
          <w:rFonts w:ascii="Times New Roman" w:hAnsi="Times New Roman" w:cs="Times New Roman"/>
          <w:sz w:val="20"/>
          <w:szCs w:val="20"/>
        </w:rPr>
      </w:pPr>
      <w:r w:rsidRPr="00D504C9">
        <w:rPr>
          <w:rFonts w:ascii="Times New Roman" w:hAnsi="Times New Roman" w:cs="Times New Roman"/>
          <w:sz w:val="20"/>
          <w:szCs w:val="20"/>
        </w:rPr>
        <w:t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14:paraId="54968844" w14:textId="77777777" w:rsidR="006D1FF3" w:rsidRPr="00D504C9" w:rsidRDefault="006D1FF3" w:rsidP="006D1FF3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D504C9">
        <w:rPr>
          <w:rFonts w:ascii="Times New Roman" w:hAnsi="Times New Roman" w:cs="Times New Roman"/>
          <w:sz w:val="20"/>
          <w:szCs w:val="20"/>
        </w:rPr>
        <w:lastRenderedPageBreak/>
        <w:t> </w:t>
      </w:r>
    </w:p>
    <w:p w14:paraId="2DF6729E" w14:textId="77777777" w:rsidR="006D1FF3" w:rsidRPr="00D504C9" w:rsidRDefault="006D1FF3" w:rsidP="006D1FF3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D504C9">
        <w:rPr>
          <w:rFonts w:ascii="Times New Roman" w:hAnsi="Times New Roman" w:cs="Times New Roman"/>
          <w:sz w:val="20"/>
          <w:szCs w:val="20"/>
        </w:rPr>
        <w:t xml:space="preserve">Osobe koje ostvaruju pravo prednosti pri zapošljavanju u skladu s člankom 102. Zakona o hrvatskim braniteljima iz Domovinskog rata i članovima njihovih obitelji (Narodne novine broj  121/17, 98/19, 84/21, 156/23), uz prijavu na natječaj dužne su priložiti i dokaze propisane člankom 103. stavak 1. Zakona o hrvatskim braniteljima iz Domovinskog rata i članovima njihovih obitelji </w:t>
      </w:r>
    </w:p>
    <w:p w14:paraId="6297F009" w14:textId="77777777" w:rsidR="006D1FF3" w:rsidRPr="00D504C9" w:rsidRDefault="006D1FF3" w:rsidP="006D1FF3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D504C9">
        <w:rPr>
          <w:rFonts w:ascii="Times New Roman" w:hAnsi="Times New Roman" w:cs="Times New Roman"/>
          <w:sz w:val="20"/>
          <w:szCs w:val="20"/>
        </w:rPr>
        <w:t xml:space="preserve">Poveznica na internetsku stranicu Ministarstva hrvatskih branitelja s popisom dokaza potrebnih za ostvarivanja prava prednosti: </w:t>
      </w:r>
    </w:p>
    <w:p w14:paraId="79E084E6" w14:textId="77777777" w:rsidR="006D1FF3" w:rsidRPr="00432408" w:rsidRDefault="0065695C" w:rsidP="006D1FF3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hyperlink r:id="rId8" w:history="1">
        <w:r w:rsidR="006D1FF3" w:rsidRPr="00432408">
          <w:rPr>
            <w:rStyle w:val="Hiperveza"/>
            <w:rFonts w:ascii="Times New Roman" w:hAnsi="Times New Roman" w:cs="Times New Roman"/>
            <w:color w:val="4DB2EC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14:paraId="35576085" w14:textId="77777777" w:rsidR="006D1FF3" w:rsidRPr="00432408" w:rsidRDefault="006D1FF3" w:rsidP="006D1FF3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741E969F" w14:textId="77777777" w:rsidR="006D1FF3" w:rsidRPr="00D504C9" w:rsidRDefault="006D1FF3" w:rsidP="006D1FF3">
      <w:pPr>
        <w:pStyle w:val="gmail-box8321335"/>
        <w:spacing w:before="27" w:beforeAutospacing="0" w:after="0" w:afterAutospacing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D504C9">
        <w:rPr>
          <w:rFonts w:ascii="Times New Roman" w:hAnsi="Times New Roman" w:cs="Times New Roman"/>
          <w:sz w:val="20"/>
          <w:szCs w:val="20"/>
        </w:rPr>
        <w:t xml:space="preserve"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 </w:t>
      </w:r>
    </w:p>
    <w:p w14:paraId="54853677" w14:textId="77777777" w:rsidR="006D1FF3" w:rsidRPr="00432408" w:rsidRDefault="006D1FF3" w:rsidP="006D1FF3">
      <w:pPr>
        <w:spacing w:after="160" w:line="254" w:lineRule="auto"/>
        <w:jc w:val="both"/>
        <w:rPr>
          <w:sz w:val="20"/>
          <w:szCs w:val="20"/>
        </w:rPr>
      </w:pPr>
      <w:r w:rsidRPr="00D504C9">
        <w:rPr>
          <w:sz w:val="20"/>
          <w:szCs w:val="20"/>
        </w:rPr>
        <w:t xml:space="preserve">Poveznica na internetsku stranicu Ministarstva hrvatskih branitelja s popisom dokaza potrebnih za ostvarivanja pravaprednosti: </w:t>
      </w:r>
      <w:hyperlink r:id="rId9" w:history="1">
        <w:r w:rsidRPr="00432408">
          <w:rPr>
            <w:rStyle w:val="Hiperveza"/>
            <w:color w:val="4DB2EC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58751DE" w14:textId="77777777" w:rsidR="006D1FF3" w:rsidRPr="00F91B54" w:rsidRDefault="006D1FF3" w:rsidP="006D1FF3">
      <w:pPr>
        <w:pStyle w:val="box8240865"/>
        <w:spacing w:after="0"/>
        <w:jc w:val="both"/>
        <w:rPr>
          <w:sz w:val="20"/>
          <w:szCs w:val="20"/>
        </w:rPr>
      </w:pPr>
      <w:r w:rsidRPr="00F91B54">
        <w:rPr>
          <w:sz w:val="20"/>
          <w:szCs w:val="20"/>
        </w:rPr>
        <w:t>Kandidati koji ostvaruju pravo prednosti pri zapošljavanju na temelju članka 9. Zakona o profesionalnoj rehabilitaciji  i zapošljavanju osoba s invaliditetom (Narodne novine br. 157/13, 152/14, 39/18,32/20) dokazuju to odgovarajućom javnom ispravom o invaliditetu na temelju koje se osoba može upisati u očevidnik zaposlenih osoba s invaliditetom, te dokaz iz kojeg je vidljivo na koji je način prestao radni odnos kod posljednjeg poslodavca (rješenje, ugovor, sporazum i sl.).</w:t>
      </w:r>
    </w:p>
    <w:p w14:paraId="035C74F0" w14:textId="77777777" w:rsidR="006D1FF3" w:rsidRPr="00F91B54" w:rsidRDefault="006D1FF3" w:rsidP="006D1FF3">
      <w:pPr>
        <w:jc w:val="both"/>
        <w:rPr>
          <w:sz w:val="20"/>
          <w:szCs w:val="20"/>
        </w:rPr>
      </w:pPr>
    </w:p>
    <w:p w14:paraId="0CFED303" w14:textId="77777777" w:rsidR="006D1FF3" w:rsidRPr="00F91B54" w:rsidRDefault="006D1FF3" w:rsidP="006D1FF3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Kandidati koji ostvaruju pravo prednosti pri zapošljavanju na temelju članka 48.f. Zakona o zaštiti vojnih i civilnih invalida rata  ('Narodne novine br. 33/92, 77/92, 86/92 – pročišćeni tekst, 27/93, 58/93, 2/94, 76/94, 108/95, 108/96, 82/01, 94/01, 103/03, 148/13 i 98/19),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ugovor, sporazum i sl.).</w:t>
      </w:r>
    </w:p>
    <w:p w14:paraId="26F1D9EE" w14:textId="77777777" w:rsidR="006D1FF3" w:rsidRPr="00F91B54" w:rsidRDefault="006D1FF3" w:rsidP="006D1FF3">
      <w:pPr>
        <w:jc w:val="both"/>
        <w:rPr>
          <w:b/>
          <w:sz w:val="20"/>
          <w:szCs w:val="20"/>
        </w:rPr>
      </w:pPr>
    </w:p>
    <w:p w14:paraId="27425003" w14:textId="77777777" w:rsidR="006D1FF3" w:rsidRPr="00F91B54" w:rsidRDefault="006D1FF3" w:rsidP="006D1FF3">
      <w:pPr>
        <w:jc w:val="both"/>
        <w:rPr>
          <w:b/>
          <w:sz w:val="20"/>
          <w:szCs w:val="20"/>
        </w:rPr>
      </w:pPr>
      <w:r w:rsidRPr="00F91B54">
        <w:rPr>
          <w:b/>
          <w:sz w:val="20"/>
          <w:szCs w:val="20"/>
        </w:rPr>
        <w:t>ROKOVI, NAČIN DOSTAVE PRIJAVE I OBAVJEŠTAVANJE:</w:t>
      </w:r>
    </w:p>
    <w:p w14:paraId="360440AF" w14:textId="77777777" w:rsidR="006D1FF3" w:rsidRPr="00F91B54" w:rsidRDefault="006D1FF3" w:rsidP="006D1FF3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Rok za primanje prijava kandidata je osam (8) dana od dana objave natječaja na mrežnim stranicama i oglasnoj ploči Škole, te na mrežnim stranicama i oglasnoj ploči Hrvatskog zavoda za zapošljavanje.</w:t>
      </w:r>
    </w:p>
    <w:p w14:paraId="5C3238E3" w14:textId="77777777" w:rsidR="006D1FF3" w:rsidRPr="00F91B54" w:rsidRDefault="006D1FF3" w:rsidP="006D1FF3">
      <w:pPr>
        <w:jc w:val="both"/>
        <w:rPr>
          <w:sz w:val="20"/>
          <w:szCs w:val="20"/>
        </w:rPr>
      </w:pPr>
    </w:p>
    <w:p w14:paraId="0DBD48F7" w14:textId="77777777" w:rsidR="006D1FF3" w:rsidRPr="00F91B54" w:rsidRDefault="006D1FF3" w:rsidP="006D1FF3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Prijave s potrebnom dokumentacijom dostaviti isključivo na adresu Škole: Osnovna škola Podmurvice, Podmurvice 6, 51000 Rijeka, s naznakom </w:t>
      </w:r>
      <w:r w:rsidRPr="00F91B54">
        <w:rPr>
          <w:b/>
          <w:sz w:val="20"/>
          <w:szCs w:val="20"/>
        </w:rPr>
        <w:t>«za natječaj – / naziv radnog mjesta koje kandidat prijavljuje/ ».</w:t>
      </w:r>
      <w:r w:rsidRPr="00F91B54">
        <w:rPr>
          <w:sz w:val="20"/>
          <w:szCs w:val="20"/>
        </w:rPr>
        <w:t xml:space="preserve"> </w:t>
      </w:r>
    </w:p>
    <w:p w14:paraId="31A4DFCF" w14:textId="77777777" w:rsidR="006D1FF3" w:rsidRPr="00F91B54" w:rsidRDefault="006D1FF3" w:rsidP="006D1FF3">
      <w:pPr>
        <w:jc w:val="both"/>
        <w:rPr>
          <w:sz w:val="20"/>
          <w:szCs w:val="20"/>
        </w:rPr>
      </w:pPr>
    </w:p>
    <w:p w14:paraId="1D2AC4E5" w14:textId="77777777" w:rsidR="006D1FF3" w:rsidRPr="00F91B54" w:rsidRDefault="006D1FF3" w:rsidP="006D1FF3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Rok za prijavu na natječaj ističe osmi dan od objave natječaja na mrežnim stranicama i oglasnoj ploči Škole, te na mrežnim stranicama i oglasnoj ploči Hrvatskog zavoda za zapošljavanje.</w:t>
      </w:r>
    </w:p>
    <w:p w14:paraId="0CD03D9E" w14:textId="77777777" w:rsidR="006D1FF3" w:rsidRPr="00F91B54" w:rsidRDefault="006D1FF3" w:rsidP="006D1FF3">
      <w:pPr>
        <w:jc w:val="both"/>
        <w:rPr>
          <w:sz w:val="20"/>
          <w:szCs w:val="20"/>
        </w:rPr>
      </w:pPr>
    </w:p>
    <w:p w14:paraId="2BD88142" w14:textId="77777777" w:rsidR="006D1FF3" w:rsidRPr="00F91B54" w:rsidRDefault="006D1FF3" w:rsidP="006D1FF3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O rezultatima natječaja kandidati će biti obaviješteni u skladu s čl. </w:t>
      </w:r>
      <w:r>
        <w:rPr>
          <w:sz w:val="20"/>
          <w:szCs w:val="20"/>
        </w:rPr>
        <w:t>18</w:t>
      </w:r>
      <w:r w:rsidRPr="00F91B54">
        <w:rPr>
          <w:sz w:val="20"/>
          <w:szCs w:val="20"/>
        </w:rPr>
        <w:t>. Pravilnika o postupku zapošljavanja te procjeni i vrednovanju kandidata za zapošljavanje.</w:t>
      </w:r>
    </w:p>
    <w:p w14:paraId="2BE396EC" w14:textId="77777777" w:rsidR="006D1FF3" w:rsidRPr="00F91B54" w:rsidRDefault="006D1FF3" w:rsidP="006D1FF3">
      <w:pPr>
        <w:jc w:val="both"/>
        <w:rPr>
          <w:sz w:val="20"/>
          <w:szCs w:val="20"/>
        </w:rPr>
      </w:pPr>
    </w:p>
    <w:p w14:paraId="55219C52" w14:textId="77777777" w:rsidR="006D1FF3" w:rsidRPr="00F91B54" w:rsidRDefault="006D1FF3" w:rsidP="006D1FF3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>Nepravodobne i nepotpune prijave neće se razmatrati</w:t>
      </w:r>
    </w:p>
    <w:p w14:paraId="0576E5A9" w14:textId="77777777" w:rsidR="006D1FF3" w:rsidRPr="00F91B54" w:rsidRDefault="006D1FF3" w:rsidP="006D1FF3">
      <w:pPr>
        <w:jc w:val="both"/>
        <w:rPr>
          <w:b/>
          <w:sz w:val="20"/>
          <w:szCs w:val="20"/>
          <w:u w:val="double"/>
        </w:rPr>
      </w:pPr>
      <w:r w:rsidRPr="00F91B54">
        <w:rPr>
          <w:sz w:val="20"/>
          <w:szCs w:val="20"/>
          <w:u w:val="double"/>
        </w:rPr>
        <w:t>________________________________________________________________________________</w:t>
      </w:r>
      <w:r w:rsidRPr="00F91B54">
        <w:rPr>
          <w:b/>
          <w:sz w:val="20"/>
          <w:szCs w:val="20"/>
          <w:u w:val="double"/>
        </w:rPr>
        <w:t xml:space="preserve"> </w:t>
      </w:r>
    </w:p>
    <w:p w14:paraId="3D553F24" w14:textId="77777777" w:rsidR="006D1FF3" w:rsidRPr="00F91B54" w:rsidRDefault="006D1FF3" w:rsidP="006D1FF3">
      <w:pPr>
        <w:jc w:val="both"/>
        <w:rPr>
          <w:sz w:val="20"/>
          <w:szCs w:val="20"/>
        </w:rPr>
      </w:pPr>
    </w:p>
    <w:p w14:paraId="0A640B24" w14:textId="77777777" w:rsidR="006D1FF3" w:rsidRPr="006A5194" w:rsidRDefault="006D1FF3" w:rsidP="006D1FF3">
      <w:pPr>
        <w:jc w:val="both"/>
        <w:rPr>
          <w:sz w:val="20"/>
          <w:szCs w:val="20"/>
        </w:rPr>
      </w:pPr>
      <w:r w:rsidRPr="006A5194">
        <w:rPr>
          <w:sz w:val="20"/>
          <w:szCs w:val="20"/>
        </w:rPr>
        <w:t xml:space="preserve">Klasa: </w:t>
      </w:r>
      <w:r w:rsidRPr="00CD7617">
        <w:rPr>
          <w:sz w:val="20"/>
          <w:szCs w:val="20"/>
        </w:rPr>
        <w:t>112-02/25-01/2</w:t>
      </w:r>
    </w:p>
    <w:p w14:paraId="3B0C2D5C" w14:textId="77777777" w:rsidR="006D1FF3" w:rsidRPr="006A5194" w:rsidRDefault="006D1FF3" w:rsidP="006D1FF3">
      <w:pPr>
        <w:jc w:val="both"/>
        <w:rPr>
          <w:sz w:val="20"/>
          <w:szCs w:val="20"/>
        </w:rPr>
      </w:pPr>
      <w:r w:rsidRPr="006A5194">
        <w:rPr>
          <w:sz w:val="20"/>
          <w:szCs w:val="20"/>
        </w:rPr>
        <w:t xml:space="preserve">Urbroj: </w:t>
      </w:r>
      <w:r w:rsidRPr="00CD7617">
        <w:rPr>
          <w:sz w:val="20"/>
          <w:szCs w:val="20"/>
        </w:rPr>
        <w:t>2170-1-66-02/1-25-</w:t>
      </w:r>
      <w:r>
        <w:rPr>
          <w:sz w:val="20"/>
          <w:szCs w:val="20"/>
        </w:rPr>
        <w:t>17</w:t>
      </w:r>
    </w:p>
    <w:p w14:paraId="5D34EE9F" w14:textId="77777777" w:rsidR="006D1FF3" w:rsidRPr="006A5194" w:rsidRDefault="006D1FF3" w:rsidP="006D1FF3">
      <w:pPr>
        <w:jc w:val="both"/>
        <w:rPr>
          <w:sz w:val="20"/>
          <w:szCs w:val="20"/>
        </w:rPr>
      </w:pPr>
    </w:p>
    <w:p w14:paraId="52B33F8C" w14:textId="77777777" w:rsidR="006D1FF3" w:rsidRPr="006A5194" w:rsidRDefault="006D1FF3" w:rsidP="006D1FF3">
      <w:pPr>
        <w:jc w:val="both"/>
        <w:rPr>
          <w:color w:val="FF0000"/>
          <w:sz w:val="20"/>
          <w:szCs w:val="20"/>
        </w:rPr>
      </w:pPr>
      <w:r w:rsidRPr="006A5194">
        <w:rPr>
          <w:sz w:val="20"/>
          <w:szCs w:val="20"/>
        </w:rPr>
        <w:t>Natječaj je objavljen na Oglasnoj ploči i mrežnim stranicama Škole, te na Oglasnoj ploči i mrežnim stranicama Zavoda za zapošljavanje</w:t>
      </w:r>
      <w:r w:rsidRPr="006A5194">
        <w:rPr>
          <w:color w:val="FF0000"/>
          <w:sz w:val="20"/>
          <w:szCs w:val="20"/>
        </w:rPr>
        <w:t xml:space="preserve"> </w:t>
      </w:r>
      <w:r w:rsidRPr="006A5194">
        <w:rPr>
          <w:sz w:val="20"/>
          <w:szCs w:val="20"/>
        </w:rPr>
        <w:t xml:space="preserve">dana </w:t>
      </w:r>
      <w:r>
        <w:rPr>
          <w:sz w:val="20"/>
          <w:szCs w:val="20"/>
        </w:rPr>
        <w:t>01</w:t>
      </w:r>
      <w:r w:rsidRPr="006A5194">
        <w:rPr>
          <w:sz w:val="20"/>
          <w:szCs w:val="20"/>
        </w:rPr>
        <w:t xml:space="preserve">. </w:t>
      </w:r>
      <w:r>
        <w:rPr>
          <w:sz w:val="20"/>
          <w:szCs w:val="20"/>
        </w:rPr>
        <w:t>travnja</w:t>
      </w:r>
      <w:r w:rsidRPr="006A5194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Pr="006A5194">
        <w:rPr>
          <w:sz w:val="20"/>
          <w:szCs w:val="20"/>
        </w:rPr>
        <w:t>. godine.</w:t>
      </w:r>
    </w:p>
    <w:p w14:paraId="4199CC61" w14:textId="77777777" w:rsidR="006D1FF3" w:rsidRPr="00F91B54" w:rsidRDefault="006D1FF3" w:rsidP="006D1FF3">
      <w:pPr>
        <w:jc w:val="both"/>
        <w:rPr>
          <w:color w:val="000000"/>
          <w:sz w:val="20"/>
          <w:szCs w:val="20"/>
        </w:rPr>
      </w:pPr>
    </w:p>
    <w:p w14:paraId="44427C01" w14:textId="77777777" w:rsidR="006D1FF3" w:rsidRPr="00F91B54" w:rsidRDefault="006D1FF3" w:rsidP="006D1FF3">
      <w:pPr>
        <w:jc w:val="both"/>
        <w:rPr>
          <w:sz w:val="20"/>
          <w:szCs w:val="20"/>
        </w:rPr>
      </w:pPr>
    </w:p>
    <w:p w14:paraId="459C193D" w14:textId="77777777" w:rsidR="006D1FF3" w:rsidRDefault="006D1FF3" w:rsidP="006D1FF3">
      <w:pPr>
        <w:jc w:val="both"/>
        <w:rPr>
          <w:sz w:val="20"/>
          <w:szCs w:val="20"/>
        </w:rPr>
      </w:pPr>
      <w:r w:rsidRPr="00F91B54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91B54">
        <w:rPr>
          <w:sz w:val="20"/>
          <w:szCs w:val="20"/>
        </w:rPr>
        <w:t>R a v n a t e lj i c a:</w:t>
      </w:r>
    </w:p>
    <w:p w14:paraId="10812210" w14:textId="77777777" w:rsidR="006D1FF3" w:rsidRPr="00F91B54" w:rsidRDefault="006D1FF3" w:rsidP="006D1FF3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F91B54">
        <w:rPr>
          <w:sz w:val="20"/>
          <w:szCs w:val="20"/>
        </w:rPr>
        <w:t>Loredana Jakominić,</w:t>
      </w:r>
      <w:r>
        <w:rPr>
          <w:sz w:val="20"/>
          <w:szCs w:val="20"/>
        </w:rPr>
        <w:t xml:space="preserve"> mag. prim. educ.</w:t>
      </w:r>
    </w:p>
    <w:p w14:paraId="45047EAD" w14:textId="77777777" w:rsidR="005D4C99" w:rsidRDefault="005D4C99"/>
    <w:sectPr w:rsidR="005D4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D7A50"/>
    <w:multiLevelType w:val="hybridMultilevel"/>
    <w:tmpl w:val="1E52B27A"/>
    <w:lvl w:ilvl="0" w:tplc="FEC2F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CC6BC1"/>
    <w:multiLevelType w:val="hybridMultilevel"/>
    <w:tmpl w:val="EB0A813A"/>
    <w:lvl w:ilvl="0" w:tplc="30EA0E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F3"/>
    <w:rsid w:val="003D7BF7"/>
    <w:rsid w:val="005D4C99"/>
    <w:rsid w:val="0065695C"/>
    <w:rsid w:val="006D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935B"/>
  <w15:chartTrackingRefBased/>
  <w15:docId w15:val="{C05B60F9-7DC9-4A43-86BB-1AB9854F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D1F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D1FF3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character" w:styleId="Hiperveza">
    <w:name w:val="Hyperlink"/>
    <w:uiPriority w:val="99"/>
    <w:unhideWhenUsed/>
    <w:rsid w:val="006D1FF3"/>
    <w:rPr>
      <w:color w:val="0000FF"/>
      <w:u w:val="single"/>
    </w:rPr>
  </w:style>
  <w:style w:type="paragraph" w:customStyle="1" w:styleId="box8240865">
    <w:name w:val="box_8240865"/>
    <w:basedOn w:val="Normal"/>
    <w:rsid w:val="006D1FF3"/>
    <w:pPr>
      <w:spacing w:before="100" w:beforeAutospacing="1" w:after="225"/>
    </w:pPr>
  </w:style>
  <w:style w:type="paragraph" w:customStyle="1" w:styleId="gmail-box8249682">
    <w:name w:val="gmail-box8249682"/>
    <w:basedOn w:val="Normal"/>
    <w:rsid w:val="006D1FF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gmail-box8321335">
    <w:name w:val="gmail-box8321335"/>
    <w:basedOn w:val="Normal"/>
    <w:rsid w:val="006D1FF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podmurvice-ri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odmurvice-ri.skole.hr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spodmurvice@os-podmurvice-ri.skole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alidadevi@gmail.com</cp:lastModifiedBy>
  <cp:revision>2</cp:revision>
  <dcterms:created xsi:type="dcterms:W3CDTF">2025-04-01T11:31:00Z</dcterms:created>
  <dcterms:modified xsi:type="dcterms:W3CDTF">2025-04-01T11:31:00Z</dcterms:modified>
</cp:coreProperties>
</file>