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68D4" w14:textId="77777777" w:rsidR="002D6E18" w:rsidRPr="00D504C9" w:rsidRDefault="002D6E18" w:rsidP="002D6E18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14:paraId="2D785CAA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7D87C2D1" w14:textId="77777777" w:rsidR="002D6E18" w:rsidRPr="00F91B54" w:rsidRDefault="002D6E18" w:rsidP="002D6E18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5C49BCB1" w14:textId="77777777" w:rsidR="002D6E18" w:rsidRPr="00F91B54" w:rsidRDefault="002D6E18" w:rsidP="002D6E18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13D8BA61" w14:textId="77777777" w:rsidR="002D6E18" w:rsidRPr="00F91B54" w:rsidRDefault="002D6E18" w:rsidP="002D6E18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7C72DA2D" w14:textId="77777777" w:rsidR="002D6E18" w:rsidRDefault="002D6E18" w:rsidP="002D6E18">
      <w:pPr>
        <w:jc w:val="center"/>
      </w:pPr>
    </w:p>
    <w:p w14:paraId="5D28E05D" w14:textId="77777777" w:rsidR="002D6E18" w:rsidRPr="00994400" w:rsidRDefault="002D6E18" w:rsidP="002D6E18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04343EE8" w14:textId="77777777" w:rsidR="002D6E18" w:rsidRPr="00E97CA1" w:rsidRDefault="002D6E18" w:rsidP="002D6E18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635E0C11" w14:textId="77777777" w:rsidR="002D6E18" w:rsidRPr="007B4F81" w:rsidRDefault="002D6E18" w:rsidP="002D6E18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2A01D473" w14:textId="77777777" w:rsidR="002D6E18" w:rsidRDefault="002D6E18" w:rsidP="002D6E18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23400550" w14:textId="77777777" w:rsidR="002D6E18" w:rsidRDefault="002D6E18" w:rsidP="002D6E18">
      <w:pPr>
        <w:jc w:val="both"/>
        <w:rPr>
          <w:b/>
          <w:u w:val="double"/>
        </w:rPr>
      </w:pPr>
    </w:p>
    <w:p w14:paraId="6A18971E" w14:textId="77777777" w:rsidR="002D6E18" w:rsidRPr="007B4F81" w:rsidRDefault="002D6E18" w:rsidP="002D6E18"/>
    <w:p w14:paraId="4C6A378F" w14:textId="77777777" w:rsidR="002D6E18" w:rsidRPr="00D504C9" w:rsidRDefault="002D6E18" w:rsidP="002D6E18">
      <w:pPr>
        <w:ind w:left="284"/>
        <w:jc w:val="both"/>
      </w:pPr>
      <w:r>
        <w:rPr>
          <w:b/>
        </w:rPr>
        <w:t xml:space="preserve">        </w:t>
      </w:r>
      <w:r w:rsidRPr="00D504C9">
        <w:rPr>
          <w:b/>
        </w:rPr>
        <w:t xml:space="preserve">UČITELJ  KOJI OBAVLJA POSLOVE UČITELJA/ICE FIZIKE, </w:t>
      </w:r>
    </w:p>
    <w:p w14:paraId="21E244BD" w14:textId="77777777" w:rsidR="002D6E18" w:rsidRPr="0034702D" w:rsidRDefault="002D6E18" w:rsidP="002D6E18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neodređeno, nepuno radno vrijeme,18 sati tjedno</w:t>
      </w:r>
    </w:p>
    <w:p w14:paraId="0073CDB2" w14:textId="77777777" w:rsidR="002D6E18" w:rsidRPr="006E412F" w:rsidRDefault="002D6E18" w:rsidP="002D6E18">
      <w:pPr>
        <w:jc w:val="both"/>
      </w:pPr>
    </w:p>
    <w:p w14:paraId="75A6E0A1" w14:textId="77777777" w:rsidR="002D6E18" w:rsidRPr="006E412F" w:rsidRDefault="002D6E18" w:rsidP="002D6E18">
      <w:pPr>
        <w:jc w:val="both"/>
      </w:pPr>
    </w:p>
    <w:p w14:paraId="1E047ED2" w14:textId="77777777" w:rsidR="002D6E18" w:rsidRPr="006E412F" w:rsidRDefault="002D6E18" w:rsidP="002D6E18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2D8206BF" w14:textId="77777777" w:rsidR="002D6E18" w:rsidRDefault="002D6E18" w:rsidP="002D6E18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704999A9" w14:textId="77777777" w:rsidR="002D6E18" w:rsidRPr="00433C37" w:rsidRDefault="002D6E18" w:rsidP="002D6E18">
      <w:pPr>
        <w:jc w:val="both"/>
        <w:rPr>
          <w:b/>
          <w:u w:val="double"/>
        </w:rPr>
      </w:pPr>
    </w:p>
    <w:p w14:paraId="5298E526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4E9BCD47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4A1EFAE7" w14:textId="77777777" w:rsidR="002D6E18" w:rsidRPr="00D504C9" w:rsidRDefault="002D6E18" w:rsidP="002D6E18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218C4F27" w14:textId="77777777" w:rsidR="002D6E18" w:rsidRDefault="002D6E18" w:rsidP="002D6E18">
      <w:pPr>
        <w:jc w:val="both"/>
        <w:rPr>
          <w:sz w:val="20"/>
          <w:szCs w:val="20"/>
        </w:rPr>
      </w:pPr>
    </w:p>
    <w:p w14:paraId="1EC55FD7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14FA7853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DOKUMENTACIJA:</w:t>
      </w:r>
    </w:p>
    <w:p w14:paraId="67E6CAFC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1C0626A7" w14:textId="77777777" w:rsidR="002D6E18" w:rsidRDefault="002D6E18" w:rsidP="002D6E18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330586DF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</w:p>
    <w:p w14:paraId="7613E74F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749DBAC8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621378E0" w14:textId="77777777" w:rsidR="002D6E18" w:rsidRPr="00F91B54" w:rsidRDefault="002D6E18" w:rsidP="002D6E18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20110AB6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48D499B8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1F1A0B20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452997F3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67B7307F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79CC7590" w14:textId="77777777" w:rsidR="002D6E18" w:rsidRPr="00F91B54" w:rsidRDefault="002D6E18" w:rsidP="002D6E18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33C71810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77F2F64D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3EDFD5AB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2C14D7F7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36ADE637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48658A65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7A7B2A4A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621264C6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lastRenderedPageBreak/>
        <w:t>POSTUPAK VREDNOVANJA:</w:t>
      </w:r>
    </w:p>
    <w:p w14:paraId="76B0DE90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7A5723F5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7C0B72B3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5E3C313D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4639E6DF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365AE090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5765CF33" w14:textId="77777777" w:rsidR="002D6E18" w:rsidRPr="00F91B54" w:rsidRDefault="002D6E18" w:rsidP="002D6E18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77CABE07" w14:textId="77777777" w:rsidR="002D6E18" w:rsidRPr="00F91B54" w:rsidRDefault="002D6E18" w:rsidP="002D6E18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područjima provjere i uputama za pripremu</w:t>
      </w:r>
    </w:p>
    <w:p w14:paraId="37E8FEF7" w14:textId="77777777" w:rsidR="002D6E18" w:rsidRPr="00F91B54" w:rsidRDefault="002D6E18" w:rsidP="002D6E18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vremenu, mjestu i načinu vrednovanja</w:t>
      </w:r>
    </w:p>
    <w:p w14:paraId="008A1D48" w14:textId="77777777" w:rsidR="002D6E18" w:rsidRPr="00F91B54" w:rsidRDefault="002D6E18" w:rsidP="002D6E18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14:paraId="4D91F493" w14:textId="77777777" w:rsidR="002D6E18" w:rsidRPr="00F91B54" w:rsidRDefault="002D6E18" w:rsidP="002D6E18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736085B0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58F5B7E2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provjera.</w:t>
      </w:r>
    </w:p>
    <w:p w14:paraId="659C382F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3524502C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Intervju se provodi s troje kandidata koji su postigli najveći broj bodova nakon provedenog postupka vrednovanja.</w:t>
      </w:r>
    </w:p>
    <w:p w14:paraId="4D246D71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09877081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2BF3C048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41246592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2C595C98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7B4202CA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2E71FBD7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65D735B4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0C3428FD" w14:textId="77777777" w:rsidR="002D6E18" w:rsidRPr="00D504C9" w:rsidRDefault="002D6E18" w:rsidP="002D6E18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48152948" w14:textId="77777777" w:rsidR="002D6E18" w:rsidRPr="00D504C9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 </w:t>
      </w:r>
    </w:p>
    <w:p w14:paraId="6EDD91E9" w14:textId="77777777" w:rsidR="002D6E18" w:rsidRPr="00D504C9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453380EB" w14:textId="77777777" w:rsidR="002D6E18" w:rsidRPr="00D504C9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63E59927" w14:textId="77777777" w:rsidR="002D6E18" w:rsidRPr="00432408" w:rsidRDefault="00686D7D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D6E18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7A314894" w14:textId="77777777" w:rsidR="002D6E18" w:rsidRPr="00432408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4FBA46AF" w14:textId="77777777" w:rsidR="002D6E18" w:rsidRPr="00432408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38367739" w14:textId="77777777" w:rsidR="002D6E18" w:rsidRPr="00D504C9" w:rsidRDefault="002D6E18" w:rsidP="002D6E18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1C88A2C5" w14:textId="77777777" w:rsidR="002D6E18" w:rsidRPr="00432408" w:rsidRDefault="002D6E18" w:rsidP="002D6E18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</w:t>
        </w:r>
        <w:r w:rsidRPr="00432408">
          <w:rPr>
            <w:rStyle w:val="Hiperveza"/>
            <w:color w:val="4DB2EC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14:paraId="40D929F8" w14:textId="77777777" w:rsidR="002D6E18" w:rsidRPr="00F91B54" w:rsidRDefault="002D6E18" w:rsidP="002D6E18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662BF718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3FB3320E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589410DC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4357B697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</w:p>
    <w:p w14:paraId="1704A390" w14:textId="77777777" w:rsidR="002D6E18" w:rsidRPr="00F91B54" w:rsidRDefault="002D6E18" w:rsidP="002D6E18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28038396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29DBD4C8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717EB47A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24DE9286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09A7EF3B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0A916807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075093DC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3945250E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2CAB6487" w14:textId="77777777" w:rsidR="002D6E18" w:rsidRPr="00F91B54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463C4BBC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12324A16" w14:textId="77777777" w:rsidR="002D6E18" w:rsidRPr="00F91B54" w:rsidRDefault="002D6E18" w:rsidP="002D6E18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2E50D8DA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6E9BF923" w14:textId="77777777" w:rsidR="002D6E18" w:rsidRPr="006A5194" w:rsidRDefault="002D6E18" w:rsidP="002D6E18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7C4CBE">
        <w:rPr>
          <w:sz w:val="20"/>
          <w:szCs w:val="20"/>
        </w:rPr>
        <w:t>112-02/25-01/2</w:t>
      </w:r>
    </w:p>
    <w:p w14:paraId="70B19AAA" w14:textId="77777777" w:rsidR="002D6E18" w:rsidRPr="006A5194" w:rsidRDefault="002D6E18" w:rsidP="002D6E18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7C4CBE">
        <w:rPr>
          <w:sz w:val="20"/>
          <w:szCs w:val="20"/>
        </w:rPr>
        <w:t>2170-1-66-02/1-25-</w:t>
      </w:r>
      <w:r>
        <w:rPr>
          <w:sz w:val="20"/>
          <w:szCs w:val="20"/>
        </w:rPr>
        <w:t>10</w:t>
      </w:r>
    </w:p>
    <w:p w14:paraId="68875BC6" w14:textId="77777777" w:rsidR="002D6E18" w:rsidRPr="006A5194" w:rsidRDefault="002D6E18" w:rsidP="002D6E18">
      <w:pPr>
        <w:jc w:val="both"/>
        <w:rPr>
          <w:sz w:val="20"/>
          <w:szCs w:val="20"/>
        </w:rPr>
      </w:pPr>
    </w:p>
    <w:p w14:paraId="2BD8AA0D" w14:textId="77777777" w:rsidR="002D6E18" w:rsidRPr="006A5194" w:rsidRDefault="002D6E18" w:rsidP="002D6E18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07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veljače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32007683" w14:textId="77777777" w:rsidR="002D6E18" w:rsidRPr="00F91B54" w:rsidRDefault="002D6E18" w:rsidP="002D6E18">
      <w:pPr>
        <w:jc w:val="both"/>
        <w:rPr>
          <w:color w:val="000000"/>
          <w:sz w:val="20"/>
          <w:szCs w:val="20"/>
        </w:rPr>
      </w:pPr>
    </w:p>
    <w:p w14:paraId="56CF457F" w14:textId="77777777" w:rsidR="002D6E18" w:rsidRPr="00F91B54" w:rsidRDefault="002D6E18" w:rsidP="002D6E18">
      <w:pPr>
        <w:jc w:val="both"/>
        <w:rPr>
          <w:sz w:val="20"/>
          <w:szCs w:val="20"/>
        </w:rPr>
      </w:pPr>
    </w:p>
    <w:p w14:paraId="68AA0508" w14:textId="77777777" w:rsidR="002D6E18" w:rsidRDefault="002D6E18" w:rsidP="002D6E18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14:paraId="5D8FF353" w14:textId="77777777" w:rsidR="002D6E18" w:rsidRPr="00F91B54" w:rsidRDefault="002D6E18" w:rsidP="002D6E18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14:paraId="767694CF" w14:textId="77777777" w:rsidR="002D6E18" w:rsidRDefault="002D6E18" w:rsidP="002D6E18"/>
    <w:p w14:paraId="3E37CB5A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18"/>
    <w:rsid w:val="002D6E18"/>
    <w:rsid w:val="005D4C99"/>
    <w:rsid w:val="006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5AC6"/>
  <w15:chartTrackingRefBased/>
  <w15:docId w15:val="{175FA63E-2437-4B1F-BE42-14770DD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D6E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6E18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2D6E18"/>
    <w:rPr>
      <w:color w:val="0000FF"/>
      <w:u w:val="single"/>
    </w:rPr>
  </w:style>
  <w:style w:type="paragraph" w:customStyle="1" w:styleId="box8240865">
    <w:name w:val="box_8240865"/>
    <w:basedOn w:val="Normal"/>
    <w:rsid w:val="002D6E18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2D6E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2D6E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2025-02-07T10:34:00Z</dcterms:created>
  <dcterms:modified xsi:type="dcterms:W3CDTF">2025-02-07T10:34:00Z</dcterms:modified>
</cp:coreProperties>
</file>