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rPr>
          <w:sz w:val="20"/>
          <w:szCs w:val="20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Temeljem članka 107. Zakona o odgoju i obrazovanju u osnovnoj i srednjoj školi (Narodne novine br. 87/08, 86/09, 92/10, 105/10.-ispr., 90/11, 16/12, 86/12, 94/13, 152/14, 07/17, 68/18, 8/19, 64/20,151/22, 156/23), Pravilnika o radu i Izmjenama i dopunama Pravilnika i Pravilnika o načinu i postupku zapošljavanja u Osnovnoj školi Podmurvice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Osnovna škola Podmurvice, </w:t>
      </w:r>
      <w:r>
        <w:rPr>
          <w:sz w:val="20"/>
          <w:szCs w:val="20"/>
        </w:rPr>
        <w:t>Podmurvice 6, 51000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Rijeka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051/678-177, fax. 051/676-177,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2">
        <w:r>
          <w:rPr>
            <w:rStyle w:val="Internetskapoveznica"/>
            <w:sz w:val="20"/>
            <w:szCs w:val="20"/>
          </w:rPr>
          <w:t>ospodmurvice@os-podmurvice-ri.skole.hr</w:t>
        </w:r>
      </w:hyperlink>
      <w:r>
        <w:rPr>
          <w:sz w:val="20"/>
          <w:szCs w:val="20"/>
        </w:rPr>
        <w:t xml:space="preserve">, </w:t>
      </w:r>
      <w:hyperlink r:id="rId3">
        <w:r>
          <w:rPr>
            <w:rStyle w:val="Internetskapoveznica"/>
            <w:sz w:val="20"/>
            <w:szCs w:val="20"/>
          </w:rPr>
          <w:t>http://os-podmurvice-ri.skole.hr/</w:t>
        </w:r>
      </w:hyperlink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raspisuje</w:t>
      </w:r>
    </w:p>
    <w:p>
      <w:pPr>
        <w:pStyle w:val="Stilnaslova1"/>
        <w:shd w:val="clear" w:color="auto" w:fill="C0C0C0"/>
        <w:tabs>
          <w:tab w:val="clear" w:pos="708"/>
          <w:tab w:val="center" w:pos="4819" w:leader="none"/>
        </w:tabs>
        <w:rPr>
          <w:rFonts w:ascii="Arial Black" w:hAnsi="Arial Black"/>
          <w:b w:val="false"/>
          <w:b w:val="false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b w:val="false"/>
        </w:rPr>
        <w:t>N A T J E Č A J</w:t>
      </w:r>
    </w:p>
    <w:p>
      <w:pPr>
        <w:pStyle w:val="Normal"/>
        <w:jc w:val="center"/>
        <w:rPr>
          <w:b/>
          <w:b/>
        </w:rPr>
      </w:pPr>
      <w:r>
        <w:rPr>
          <w:b/>
        </w:rPr>
        <w:t>za zasnivanje radnog odnosa</w:t>
      </w:r>
    </w:p>
    <w:p>
      <w:pPr>
        <w:pStyle w:val="Normal"/>
        <w:jc w:val="both"/>
        <w:rPr>
          <w:b/>
          <w:b/>
          <w:u w:val="double"/>
        </w:rPr>
      </w:pPr>
      <w:r>
        <w:rPr>
          <w:u w:val="double"/>
        </w:rPr>
        <w:t>___________________________________________________________________________</w:t>
      </w:r>
    </w:p>
    <w:p>
      <w:pPr>
        <w:pStyle w:val="Normal"/>
        <w:jc w:val="both"/>
        <w:rPr>
          <w:b/>
          <w:b/>
          <w:u w:val="double"/>
        </w:rPr>
      </w:pPr>
      <w:r>
        <w:rPr>
          <w:b/>
          <w:u w:val="double"/>
        </w:rPr>
      </w:r>
    </w:p>
    <w:p>
      <w:pPr>
        <w:pStyle w:val="Normal"/>
        <w:rPr/>
      </w:pPr>
      <w:r>
        <w:rPr/>
      </w:r>
    </w:p>
    <w:p>
      <w:pPr>
        <w:pStyle w:val="Normal"/>
        <w:ind w:left="284" w:hanging="0"/>
        <w:jc w:val="both"/>
        <w:rPr/>
      </w:pPr>
      <w:r>
        <w:rPr>
          <w:b/>
        </w:rPr>
        <w:t xml:space="preserve">   </w:t>
      </w:r>
      <w:r>
        <w:rPr>
          <w:b/>
        </w:rPr>
        <w:t xml:space="preserve">UČITELJ  KOJI OBAVLJA POSLOVE UČITELJA/ICE RAZREDNE NASTAVE U  PRODUŽENOM BORAVKU,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1 izvršitelj / izvršiteljica na određeno, puno radno vrijeme,8 sati tjedno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Na natječaj se mogu javiti kandidati oba spola u skladu sa zakonom o ravnopravnosti spolova (NN 82/08 i 69/17).</w:t>
      </w:r>
    </w:p>
    <w:p>
      <w:pPr>
        <w:pStyle w:val="Normal"/>
        <w:jc w:val="both"/>
        <w:rPr>
          <w:b/>
          <w:b/>
          <w:u w:val="double"/>
        </w:rPr>
      </w:pPr>
      <w:r>
        <w:rPr>
          <w:u w:val="double"/>
        </w:rPr>
        <w:t>___________________________________________________________________________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UVJETI</w:t>
      </w:r>
      <w:r>
        <w:rPr>
          <w:sz w:val="20"/>
          <w:szCs w:val="20"/>
        </w:rPr>
        <w:t>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opće uvjete za zasnivanje radnog odnosa sukladno općim propisima o radu, kandidati  moraju ispunjavati i posebne uvjete propisane čl. 105 i 106. Zakona o odgoju i obrazovanju u osnovnoj i srednjoj školi (Narodne novine br. 87/08, 86/09, 92/10, 105/10.-ispr., 90/11, 16/12, 86/12, 94/13, 152/14, 7/17 i 68/18, 98/19, 64/20,151/22,156/23) i čl. 15. Pravilnika o odgovarajućoj vrsti obrazovanja učitelja i stručnih suradnika u osnovnoj školi (Narodne novine br. 6/19,75/20.)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DOKUMENTACIJA: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>Kandidati su obvezni priložiti</w:t>
      </w:r>
      <w:r>
        <w:rPr>
          <w:b/>
          <w:sz w:val="20"/>
          <w:szCs w:val="20"/>
        </w:rPr>
        <w:t>: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• vlastoručno potpisanu molbu,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životopis,</w:t>
      </w:r>
    </w:p>
    <w:p>
      <w:pPr>
        <w:pStyle w:val="Normal"/>
        <w:ind w:left="709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presliku diplome odnosno dokaza o stečenoj stručnoj spremi, 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presliku dokaza o državljanstvu,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elektronički zapis ili potvrdu o podacima evidentiranim u matičnoj evidenciji Hrvatskog 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zavoda za mirovinsko osiguranje,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uvjerenje da se protiv kandidata ne vodi kazneni postupak glede zapreka za zasnivanje 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radnog odnosa iz čl. 106. Zakona s naznakom roka izdavanja i ne starije od tri mjeseca od dana 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raspisivanja natječaja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Navedene isprave odnosno prilozi dostavljaju se u neovjerenoj presilici.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Prije sklapanja ugovora o radu odabrani/odabrana kandidat/kandidatkinja je sve navedene priloge odnosno isprave dužan/dužna dostaviti u izvorniku ili ovjerenoj preslici od strane javnog bilježnika sukladno Zakonu o javnom bilježništvu (Narodne novine br. 78/93, 29/94, 162/98,16/07,75/09,120/16).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POSTUPAK VREDNOVANJA: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S prijavljenim kandidatima koji udovoljavaju formalnim uvjetima natječaja i koji su dostavili potpunu i pravodobnu prijavu provesti će se vrednovanje – prethodna provjera znanja i sposobnosti kandidata ( u danjem tekstu: Vrednovanje).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Vrednovanje obuhvaća pismeno testiranje, intervju i po potrebi uključuje praktičnu provjera sposobnosti i vještina. Kandidati su obvezni pristupiti Vrednovanju u opsegu i na način kako je Povjerenstvo Škole objavilo na mrežnoj stranici Škole. Ako kandidat ne pristupi prethodnoj provjeri znanja smatrat će se da je povukao prijavu na natječaj.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Povjerenstvo Škole koje provodi postupak vrednovanja obavijestit će kandidate putem mrežne stranice Škole o: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listi kandidata koje ispunjavaju formalne uvjete natječaja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područjima provjere i uputama za pripremu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vremenu, mjestu i načinu vrednovanja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rezultatima vrednovana (rang lista)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pozivu na intervju s Ravnateljicom škole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Najmanje pet dana prije održavanja Vrednovanja na školskoj mrežnoj stranici </w:t>
      </w:r>
      <w:hyperlink r:id="rId4">
        <w:r>
          <w:rPr>
            <w:rStyle w:val="Internetskapoveznica"/>
            <w:sz w:val="20"/>
            <w:szCs w:val="20"/>
          </w:rPr>
          <w:t>http://os-podmurvice-ri.skole.hr/</w:t>
        </w:r>
      </w:hyperlink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objavit će se vrijeme održavanja provjera.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Intervju se provodi s troje kandidata koji su postigli najveći broj bodova nakon provedenog postupka vrednovanja.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Kandidat je u prijavi na natječaj dužan naznačiti e-mail adresu na koju će mu biti dostavljena obavijest o datumu i vremenu provođenja testiranja.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Kandidat imaju pravo uvida u natječajnu dokumentaciju i vlastite rezultate procjene, a sve u skladu s propisima koji reguliraju područje zaštite osobnih podataka.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Prijavom na natječaj kandidati daju privolu za obradu osobnih podataka navedenih u svim dostavljenim prilozima odnosno ispravama za potrebe provedbe natječajnog postupka.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Kandidat ima pravo podnošenja prigovora i prijave nadležnome tijelu.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PRAVO PREDNOSTI PRI ZAPOŠLJAVANJU:</w:t>
      </w:r>
    </w:p>
    <w:p>
      <w:pPr>
        <w:pStyle w:val="Gmailbox8249682"/>
        <w:spacing w:before="280" w:afterAutospacing="0" w:after="16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>
      <w:pPr>
        <w:pStyle w:val="Gmailbox8321335"/>
        <w:spacing w:beforeAutospacing="0" w:before="27" w:afterAutospacing="0" w:after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 </w:t>
      </w:r>
    </w:p>
    <w:p>
      <w:pPr>
        <w:pStyle w:val="Gmailbox8321335"/>
        <w:spacing w:beforeAutospacing="0" w:before="27" w:afterAutospacing="0" w:after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 </w:t>
      </w:r>
    </w:p>
    <w:p>
      <w:pPr>
        <w:pStyle w:val="Gmailbox8321335"/>
        <w:spacing w:beforeAutospacing="0" w:before="27" w:afterAutospacing="0" w:after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>
      <w:pPr>
        <w:pStyle w:val="Gmailbox8321335"/>
        <w:spacing w:beforeAutospacing="0" w:before="27" w:afterAutospacing="0" w:after="0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5">
        <w:r>
          <w:rPr>
            <w:rStyle w:val="Internetskapoveznica"/>
            <w:rFonts w:cs="Times New Roman" w:ascii="Times New Roman" w:hAnsi="Times New Roman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>
      <w:pPr>
        <w:pStyle w:val="Gmailbox8321335"/>
        <w:spacing w:beforeAutospacing="0" w:before="27" w:afterAutospacing="0" w:after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231F20"/>
          <w:sz w:val="20"/>
          <w:szCs w:val="20"/>
        </w:rPr>
        <w:t> </w:t>
      </w:r>
    </w:p>
    <w:p>
      <w:pPr>
        <w:pStyle w:val="Gmailbox8321335"/>
        <w:spacing w:beforeAutospacing="0" w:before="27" w:afterAutospacing="0" w:after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231F20"/>
          <w:sz w:val="20"/>
          <w:szCs w:val="20"/>
        </w:rPr>
        <w:t> </w:t>
      </w:r>
    </w:p>
    <w:p>
      <w:pPr>
        <w:pStyle w:val="Gmailbox8321335"/>
        <w:spacing w:beforeAutospacing="0" w:before="27" w:afterAutospacing="0" w:after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</w:t>
      </w:r>
    </w:p>
    <w:p>
      <w:pPr>
        <w:pStyle w:val="Normal"/>
        <w:spacing w:lineRule="auto" w:line="252" w:before="0"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6">
        <w:r>
          <w:rPr>
            <w:rStyle w:val="Internetskapoveznica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>
      <w:pPr>
        <w:pStyle w:val="Box8240865"/>
        <w:spacing w:before="280" w:after="0"/>
        <w:jc w:val="both"/>
        <w:rPr>
          <w:sz w:val="20"/>
          <w:szCs w:val="20"/>
        </w:rPr>
      </w:pPr>
      <w:r>
        <w:rPr>
          <w:sz w:val="20"/>
          <w:szCs w:val="20"/>
        </w:rPr>
        <w:t>Kandidati koji ostvaruju pravo prednosti pri zapošljavanju na temelju članka 9. Zakona o profesionalnoj rehabilitaciji  i zapošljavanju osoba s invaliditetom (Narodne novine br. 157/13, 152/14, 39/18,32/20) dokazuju to odgovarajućom javnom ispravom o invaliditetu na temelju koje se osoba može upisati u očevidnik zaposlenih osoba s invaliditetom, te dokaz iz kojeg je vidljivo na koji je način prestao radni odnos kod posljednjeg poslodavca (rješenje, ugovor, sporazum i sl.).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Kandidati koji ostvaruju pravo prednosti pri zapošljavanju na temelju članka 48.f. Zakona o zaštiti vojnih i civilnih invalida rata  ('Narodne novine br. 33/92, 77/92, 86/92 – pročišćeni tekst, 27/93, 58/93, 2/94, 76/94, 108/95, 108/96, 82/01, 94/01, 103/03, 148/13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ROKOVI, NAČIN DOSTAVE PRIJAVE I OBAVJEŠTAVANJE: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Rok za primanje prijava kandidata je osam (8) dana od dana objave natječaja na mrežnim stranicama i oglasnoj ploči Škole, te na mrežnim stranicama i oglasnoj ploči Hrvatskog zavoda za zapošljavanje.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Prijave s potrebnom dokumentacijom dostaviti isključivo na adresu Škole: Osnovna škola Podmurvice, Podmurvice 6, 51000 Rijeka, s naznakom </w:t>
      </w:r>
      <w:r>
        <w:rPr>
          <w:b/>
          <w:sz w:val="20"/>
          <w:szCs w:val="20"/>
        </w:rPr>
        <w:t>«za natječaj – / naziv radnog mjesta koje kandidat prijavljuje/ ».</w:t>
      </w:r>
      <w:r>
        <w:rPr>
          <w:sz w:val="20"/>
          <w:szCs w:val="20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Rok za prijavu na natječaj ističe osmi dan od objave natječaja na mrežnim stranicama i oglasnoj ploči Škole, te na mrežnim stranicama i oglasnoj ploči Hrvatskog zavoda za zapošljavanje.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skladu s čl. 18. Pravilnika o postupku zapošljavanja te procjeni i vrednovanju kandidata za zapošljavanje.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Nepravodobne i nepotpune prijave neće se razmatrati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  <w:u w:val="double"/>
        </w:rPr>
      </w:pPr>
      <w:r>
        <w:rPr>
          <w:sz w:val="20"/>
          <w:szCs w:val="20"/>
          <w:u w:val="double"/>
        </w:rPr>
        <w:t>________________________________________________________________________________</w:t>
      </w:r>
      <w:r>
        <w:rPr>
          <w:b/>
          <w:sz w:val="20"/>
          <w:szCs w:val="20"/>
          <w:u w:val="double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Klasa: 112-02/24-01/1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Urbroj: 2170-1-66-02/1-24-58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Natječaj je objavljen na Oglasnoj ploči i mrežnim stranicama Škole, te na Oglasnoj ploči i mrežnim stranicama Zavoda za zapošljavanje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dana 20. prosinca 2024. godine.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  <w:tab/>
        <w:tab/>
        <w:tab/>
        <w:t>R a v n a t e lj i c a:</w:t>
      </w:r>
    </w:p>
    <w:p>
      <w:pPr>
        <w:pStyle w:val="Normal"/>
        <w:ind w:left="5664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Loredana Jakominić, mag. prim. educ.</w:t>
      </w:r>
    </w:p>
    <w:p>
      <w:pPr>
        <w:pStyle w:val="Normal"/>
        <w:spacing w:lineRule="auto" w:line="259" w:before="0" w:after="1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b1a0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paragraph" w:styleId="Stilnaslova1">
    <w:name w:val="Heading 1"/>
    <w:basedOn w:val="Normal"/>
    <w:next w:val="Normal"/>
    <w:link w:val="Naslov1Char"/>
    <w:qFormat/>
    <w:rsid w:val="00ab1a07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Naslov1"/>
    <w:qFormat/>
    <w:rsid w:val="00ab1a07"/>
    <w:rPr>
      <w:rFonts w:ascii="Arial" w:hAnsi="Arial" w:eastAsia="Times New Roman" w:cs="Arial"/>
      <w:b/>
      <w:bCs/>
      <w:kern w:val="2"/>
      <w:sz w:val="32"/>
      <w:szCs w:val="32"/>
      <w:lang w:eastAsia="hr-HR"/>
    </w:rPr>
  </w:style>
  <w:style w:type="character" w:styleId="Internetskapoveznica">
    <w:name w:val="Internetska poveznica"/>
    <w:uiPriority w:val="99"/>
    <w:unhideWhenUsed/>
    <w:rsid w:val="00ab1a07"/>
    <w:rPr>
      <w:color w:val="0000FF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x8240865" w:customStyle="1">
    <w:name w:val="box_8240865"/>
    <w:basedOn w:val="Normal"/>
    <w:qFormat/>
    <w:rsid w:val="00ab1a07"/>
    <w:pPr>
      <w:spacing w:beforeAutospacing="1" w:after="225"/>
    </w:pPr>
    <w:rPr/>
  </w:style>
  <w:style w:type="paragraph" w:styleId="Gmailbox8249682" w:customStyle="1">
    <w:name w:val="gmail-box8249682"/>
    <w:basedOn w:val="Normal"/>
    <w:qFormat/>
    <w:rsid w:val="00ab1a07"/>
    <w:pPr>
      <w:spacing w:beforeAutospacing="1" w:afterAutospacing="1"/>
    </w:pPr>
    <w:rPr>
      <w:rFonts w:ascii="Calibri" w:hAnsi="Calibri" w:eastAsia="Calibri" w:cs="Calibri" w:eastAsiaTheme="minorHAnsi"/>
      <w:sz w:val="22"/>
      <w:szCs w:val="22"/>
    </w:rPr>
  </w:style>
  <w:style w:type="paragraph" w:styleId="Gmailbox8321335" w:customStyle="1">
    <w:name w:val="gmail-box8321335"/>
    <w:basedOn w:val="Normal"/>
    <w:qFormat/>
    <w:rsid w:val="00ab1a07"/>
    <w:pPr>
      <w:spacing w:beforeAutospacing="1" w:afterAutospacing="1"/>
    </w:pPr>
    <w:rPr>
      <w:rFonts w:ascii="Calibri" w:hAnsi="Calibri" w:eastAsia="Calibri" w:cs="Calibri" w:eastAsia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spodmurvice@os-podmurvice-ri.skole.hr" TargetMode="External"/><Relationship Id="rId3" Type="http://schemas.openxmlformats.org/officeDocument/2006/relationships/hyperlink" Target="http://os-podmurvice-ri.skole.hr/" TargetMode="External"/><Relationship Id="rId4" Type="http://schemas.openxmlformats.org/officeDocument/2006/relationships/hyperlink" Target="http://os-podmurvice-ri.skole.hr/" TargetMode="External"/><Relationship Id="rId5" Type="http://schemas.openxmlformats.org/officeDocument/2006/relationships/hyperlink" Target="https://branitelji.gov.hr/UserDocsImages/dokumenti/Nikola/popis dokaza za ostvarivanje prava prednosti pri zapo&#353;ljavanju- ZOHBDR 2021.pdf" TargetMode="External"/><Relationship Id="rId6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6</Pages>
  <Words>1167</Words>
  <Characters>7628</Characters>
  <CharactersWithSpaces>8851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2024-12-20T16:57:00Z</dcterms:created>
  <dc:creator>Korisnik</dc:creator>
  <dc:description/>
  <dc:language>hr-HR</dc:language>
  <cp:lastModifiedBy>Korisnik</cp:lastModifiedBy>
  <dcterms:modified xsi:type="dcterms:W3CDTF">2024-12-20T16:57:00Z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